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242" w:rsidRDefault="00682A83" w:rsidP="001A12EA">
      <w:pPr>
        <w:spacing w:after="0" w:line="240" w:lineRule="auto"/>
        <w:rPr>
          <w:rFonts w:ascii="Times New Roman" w:hAnsi="Times New Roman" w:cs="Times New Roman"/>
          <w:b/>
          <w:sz w:val="24"/>
          <w:szCs w:val="24"/>
        </w:rPr>
      </w:pPr>
      <w:r>
        <w:rPr>
          <w:rFonts w:ascii="Times New Roman" w:hAnsi="Times New Roman" w:cs="Times New Roman"/>
          <w:b/>
          <w:sz w:val="24"/>
          <w:szCs w:val="24"/>
        </w:rPr>
        <w:t>Nr. 64464</w:t>
      </w:r>
      <w:r w:rsidR="00E03242">
        <w:rPr>
          <w:rFonts w:ascii="Times New Roman" w:hAnsi="Times New Roman" w:cs="Times New Roman"/>
          <w:b/>
          <w:sz w:val="24"/>
          <w:szCs w:val="24"/>
        </w:rPr>
        <w:t>/</w:t>
      </w:r>
      <w:r w:rsidR="001A12EA">
        <w:rPr>
          <w:rFonts w:ascii="Times New Roman" w:hAnsi="Times New Roman" w:cs="Times New Roman"/>
          <w:b/>
          <w:sz w:val="24"/>
          <w:szCs w:val="24"/>
        </w:rPr>
        <w:t>16.11.2023</w:t>
      </w:r>
    </w:p>
    <w:p w:rsidR="00E03242" w:rsidRDefault="00E03242" w:rsidP="00E03242">
      <w:pPr>
        <w:spacing w:after="0" w:line="240" w:lineRule="auto"/>
        <w:jc w:val="center"/>
        <w:rPr>
          <w:rFonts w:ascii="Times New Roman" w:hAnsi="Times New Roman" w:cs="Times New Roman"/>
          <w:b/>
          <w:sz w:val="24"/>
          <w:szCs w:val="24"/>
        </w:rPr>
      </w:pPr>
    </w:p>
    <w:p w:rsidR="00820BB9" w:rsidRDefault="00820BB9" w:rsidP="00E0324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REFERAT</w:t>
      </w:r>
    </w:p>
    <w:p w:rsidR="00E03242" w:rsidRPr="005B3F4F" w:rsidRDefault="005B3F4F" w:rsidP="00E03242">
      <w:pPr>
        <w:spacing w:after="0" w:line="240" w:lineRule="auto"/>
        <w:jc w:val="center"/>
        <w:rPr>
          <w:rFonts w:ascii="Times New Roman" w:hAnsi="Times New Roman" w:cs="Times New Roman"/>
          <w:b/>
          <w:sz w:val="24"/>
          <w:szCs w:val="24"/>
        </w:rPr>
      </w:pPr>
      <w:r w:rsidRPr="005B3F4F">
        <w:rPr>
          <w:rFonts w:ascii="Times New Roman" w:eastAsia="Times New Roman" w:hAnsi="Times New Roman" w:cs="Times New Roman"/>
          <w:b/>
          <w:sz w:val="24"/>
          <w:szCs w:val="24"/>
          <w:lang w:val="en-US" w:eastAsia="zh-CN"/>
        </w:rPr>
        <w:t xml:space="preserve">de </w:t>
      </w:r>
      <w:r w:rsidRPr="005B3F4F">
        <w:rPr>
          <w:rFonts w:ascii="Times New Roman" w:eastAsia="Times New Roman" w:hAnsi="Times New Roman" w:cs="Times New Roman"/>
          <w:b/>
          <w:sz w:val="24"/>
          <w:szCs w:val="24"/>
          <w:lang w:eastAsia="zh-CN"/>
        </w:rPr>
        <w:t>rectificare a proiectului de hotărâre privind aprobarea modificării Contractului de delegare nr. 77628/2019 a gestiunii serviciului de transport public local de călători prin curse regulate în municipiul Sfântu Gheorghe încheiat cu MULTI - TRANS SA</w:t>
      </w:r>
    </w:p>
    <w:p w:rsidR="00682A83" w:rsidRPr="0078150B" w:rsidRDefault="00682A83" w:rsidP="00E03242">
      <w:pPr>
        <w:spacing w:after="0" w:line="240" w:lineRule="auto"/>
        <w:jc w:val="center"/>
        <w:rPr>
          <w:rFonts w:ascii="Times New Roman" w:hAnsi="Times New Roman" w:cs="Times New Roman"/>
          <w:b/>
          <w:sz w:val="24"/>
          <w:szCs w:val="24"/>
        </w:rPr>
      </w:pPr>
    </w:p>
    <w:p w:rsidR="00B51D13" w:rsidRPr="0078150B" w:rsidRDefault="00B51D13" w:rsidP="00B51D13">
      <w:pPr>
        <w:spacing w:after="0" w:line="240" w:lineRule="auto"/>
        <w:ind w:firstLine="708"/>
        <w:jc w:val="both"/>
        <w:rPr>
          <w:rFonts w:ascii="Times New Roman" w:eastAsia="Calibri" w:hAnsi="Times New Roman" w:cs="Times New Roman"/>
          <w:sz w:val="24"/>
          <w:szCs w:val="24"/>
        </w:rPr>
      </w:pPr>
      <w:r w:rsidRPr="0078150B">
        <w:rPr>
          <w:rFonts w:ascii="Times New Roman" w:eastAsia="Calibri" w:hAnsi="Times New Roman" w:cs="Times New Roman"/>
          <w:sz w:val="24"/>
          <w:szCs w:val="24"/>
        </w:rPr>
        <w:t>Având în vedere adresa nr. 943/14.11.2023 al directorului general al societăț</w:t>
      </w:r>
      <w:r w:rsidR="00CF7DE1">
        <w:rPr>
          <w:rFonts w:ascii="Times New Roman" w:eastAsia="Calibri" w:hAnsi="Times New Roman" w:cs="Times New Roman"/>
          <w:sz w:val="24"/>
          <w:szCs w:val="24"/>
        </w:rPr>
        <w:t>ii Multi-Trans SA, înregistrat</w:t>
      </w:r>
      <w:r w:rsidRPr="0078150B">
        <w:rPr>
          <w:rFonts w:ascii="Times New Roman" w:eastAsia="Calibri" w:hAnsi="Times New Roman" w:cs="Times New Roman"/>
          <w:sz w:val="24"/>
          <w:szCs w:val="24"/>
        </w:rPr>
        <w:t xml:space="preserve"> la Primăria municipiului Sfântu Gheorghe sub nr. 64085/15.11.2023, prin care propune modificarea modulu</w:t>
      </w:r>
      <w:r w:rsidR="00CF7DE1">
        <w:rPr>
          <w:rFonts w:ascii="Times New Roman" w:eastAsia="Calibri" w:hAnsi="Times New Roman" w:cs="Times New Roman"/>
          <w:sz w:val="24"/>
          <w:szCs w:val="24"/>
        </w:rPr>
        <w:t>i de calcul a redevenței anuale;</w:t>
      </w:r>
    </w:p>
    <w:p w:rsidR="00CF7DE1" w:rsidRDefault="00B51D13" w:rsidP="00B51D13">
      <w:pPr>
        <w:spacing w:after="0" w:line="240" w:lineRule="auto"/>
        <w:ind w:firstLine="708"/>
        <w:jc w:val="both"/>
        <w:rPr>
          <w:rFonts w:ascii="Times New Roman" w:eastAsia="Calibri" w:hAnsi="Times New Roman" w:cs="Times New Roman"/>
          <w:sz w:val="24"/>
          <w:szCs w:val="24"/>
        </w:rPr>
      </w:pPr>
      <w:r w:rsidRPr="0078150B">
        <w:rPr>
          <w:rFonts w:ascii="Times New Roman" w:eastAsia="Calibri" w:hAnsi="Times New Roman" w:cs="Times New Roman"/>
          <w:sz w:val="24"/>
          <w:szCs w:val="24"/>
        </w:rPr>
        <w:t>Având în vedere modernizarea transportului public din municipiul Sfântu Gheorghe prin accesarea de fonduri europ</w:t>
      </w:r>
      <w:r w:rsidR="00CF7DE1">
        <w:rPr>
          <w:rFonts w:ascii="Times New Roman" w:eastAsia="Calibri" w:hAnsi="Times New Roman" w:cs="Times New Roman"/>
          <w:sz w:val="24"/>
          <w:szCs w:val="24"/>
        </w:rPr>
        <w:t xml:space="preserve">ene valoarea bunurilor de retur prevăzut în Anexa nr. 4.1 la Contractul de delegare nr. 77628/2019, </w:t>
      </w:r>
      <w:r w:rsidRPr="0078150B">
        <w:rPr>
          <w:rFonts w:ascii="Times New Roman" w:eastAsia="Calibri" w:hAnsi="Times New Roman" w:cs="Times New Roman"/>
          <w:sz w:val="24"/>
          <w:szCs w:val="24"/>
        </w:rPr>
        <w:t>va crește sem</w:t>
      </w:r>
      <w:r w:rsidR="00CF7DE1">
        <w:rPr>
          <w:rFonts w:ascii="Times New Roman" w:eastAsia="Calibri" w:hAnsi="Times New Roman" w:cs="Times New Roman"/>
          <w:sz w:val="24"/>
          <w:szCs w:val="24"/>
        </w:rPr>
        <w:t>nificativ în perioada următoare;</w:t>
      </w:r>
    </w:p>
    <w:p w:rsidR="00B51D13" w:rsidRPr="0078150B" w:rsidRDefault="00B51D13" w:rsidP="00B51D13">
      <w:pPr>
        <w:spacing w:after="0" w:line="240" w:lineRule="auto"/>
        <w:ind w:firstLine="708"/>
        <w:jc w:val="both"/>
        <w:rPr>
          <w:rFonts w:ascii="Times New Roman" w:eastAsia="Calibri" w:hAnsi="Times New Roman" w:cs="Times New Roman"/>
          <w:sz w:val="24"/>
          <w:szCs w:val="24"/>
        </w:rPr>
      </w:pPr>
      <w:r w:rsidRPr="0078150B">
        <w:rPr>
          <w:rFonts w:ascii="Times New Roman" w:eastAsia="Calibri" w:hAnsi="Times New Roman" w:cs="Times New Roman"/>
          <w:sz w:val="24"/>
          <w:szCs w:val="24"/>
        </w:rPr>
        <w:t xml:space="preserve"> În urma modernizării parcului de autobuze cu 12 autobuze noi și 17 stații de încărcare aferente acestora, care vor fi predate societății în următoarele luni, societatea Multi-Trans SA ar ajunge prin metoda de calcul al redevenței actuale să plătească o redevență anuală în valoare de aproape 5.000.000 lei. Această sumă ar constitui o cheltuială considerabilă în cheltuielile de exploatare a operatorului municipal care ar putea conduce și</w:t>
      </w:r>
      <w:r w:rsidR="00CF7DE1">
        <w:rPr>
          <w:rFonts w:ascii="Times New Roman" w:eastAsia="Calibri" w:hAnsi="Times New Roman" w:cs="Times New Roman"/>
          <w:sz w:val="24"/>
          <w:szCs w:val="24"/>
        </w:rPr>
        <w:t xml:space="preserve"> la blocarea activității acestui</w:t>
      </w:r>
      <w:r w:rsidRPr="0078150B">
        <w:rPr>
          <w:rFonts w:ascii="Times New Roman" w:eastAsia="Calibri" w:hAnsi="Times New Roman" w:cs="Times New Roman"/>
          <w:sz w:val="24"/>
          <w:szCs w:val="24"/>
        </w:rPr>
        <w:t>a.</w:t>
      </w:r>
    </w:p>
    <w:p w:rsidR="00B51D13" w:rsidRPr="0078150B" w:rsidRDefault="00B51D13" w:rsidP="00B51D13">
      <w:pPr>
        <w:spacing w:after="0" w:line="240" w:lineRule="auto"/>
        <w:ind w:firstLine="708"/>
        <w:jc w:val="both"/>
        <w:rPr>
          <w:rFonts w:ascii="Times New Roman" w:hAnsi="Times New Roman" w:cs="Times New Roman"/>
          <w:sz w:val="24"/>
          <w:szCs w:val="24"/>
          <w:lang w:eastAsia="ro-RO"/>
        </w:rPr>
      </w:pPr>
      <w:r w:rsidRPr="0078150B">
        <w:rPr>
          <w:rFonts w:ascii="Times New Roman" w:eastAsia="Calibri" w:hAnsi="Times New Roman" w:cs="Times New Roman"/>
          <w:sz w:val="24"/>
          <w:szCs w:val="24"/>
        </w:rPr>
        <w:t xml:space="preserve">Luând în considerare cele menționate, se consideră necesar modificarea modalității de stabilire a redevenței anuale, prevăzut în Capitolul nr. 7 din Contractul de delegare a </w:t>
      </w:r>
      <w:r w:rsidRPr="0078150B">
        <w:rPr>
          <w:rFonts w:ascii="Times New Roman" w:hAnsi="Times New Roman" w:cs="Times New Roman"/>
          <w:sz w:val="24"/>
          <w:szCs w:val="24"/>
          <w:lang w:eastAsia="ro-RO"/>
        </w:rPr>
        <w:t>gestiunii serviciului de transport public de persoane în municipiul Sfântu Gheorghe nr. 77628 /2019 după cum urmează:</w:t>
      </w:r>
    </w:p>
    <w:p w:rsidR="00B51D13" w:rsidRPr="0078150B" w:rsidRDefault="00B51D13" w:rsidP="00B51D13">
      <w:pPr>
        <w:spacing w:after="0" w:line="240" w:lineRule="auto"/>
        <w:ind w:firstLine="708"/>
        <w:jc w:val="both"/>
        <w:rPr>
          <w:rFonts w:ascii="Times New Roman" w:hAnsi="Times New Roman" w:cs="Times New Roman"/>
          <w:sz w:val="24"/>
          <w:szCs w:val="24"/>
          <w:lang w:eastAsia="ro-RO"/>
        </w:rPr>
      </w:pPr>
      <w:r w:rsidRPr="0078150B">
        <w:rPr>
          <w:rFonts w:ascii="Times New Roman" w:hAnsi="Times New Roman" w:cs="Times New Roman"/>
          <w:sz w:val="24"/>
          <w:szCs w:val="24"/>
          <w:lang w:eastAsia="ro-RO"/>
        </w:rPr>
        <w:t xml:space="preserve">Gradul de suportabilitate </w:t>
      </w:r>
      <w:r w:rsidRPr="0078150B">
        <w:rPr>
          <w:rFonts w:ascii="Times New Roman" w:hAnsi="Times New Roman" w:cs="Times New Roman"/>
          <w:sz w:val="24"/>
          <w:szCs w:val="24"/>
          <w:lang w:val="en-GB" w:eastAsia="ro-RO"/>
        </w:rPr>
        <w:t xml:space="preserve">= </w:t>
      </w:r>
      <w:r w:rsidRPr="0078150B">
        <w:rPr>
          <w:rFonts w:ascii="Times New Roman" w:hAnsi="Times New Roman" w:cs="Times New Roman"/>
          <w:sz w:val="24"/>
          <w:szCs w:val="24"/>
          <w:lang w:eastAsia="ro-RO"/>
        </w:rPr>
        <w:t>tarif consum mediu/venit mediu gospodărire x 100</w:t>
      </w:r>
    </w:p>
    <w:p w:rsidR="00B51D13" w:rsidRPr="0078150B" w:rsidRDefault="00B51D13" w:rsidP="00B51D13">
      <w:pPr>
        <w:spacing w:after="0" w:line="240" w:lineRule="auto"/>
        <w:ind w:firstLine="708"/>
        <w:jc w:val="both"/>
        <w:rPr>
          <w:rFonts w:ascii="Times New Roman" w:hAnsi="Times New Roman" w:cs="Times New Roman"/>
          <w:sz w:val="24"/>
          <w:szCs w:val="24"/>
          <w:lang w:val="en-GB" w:eastAsia="ro-RO"/>
        </w:rPr>
      </w:pPr>
      <w:r w:rsidRPr="0078150B">
        <w:rPr>
          <w:rFonts w:ascii="Times New Roman" w:hAnsi="Times New Roman" w:cs="Times New Roman"/>
          <w:sz w:val="24"/>
          <w:szCs w:val="24"/>
          <w:lang w:eastAsia="ro-RO"/>
        </w:rPr>
        <w:t xml:space="preserve">Gradul de suportabilitate </w:t>
      </w:r>
      <w:r w:rsidRPr="0078150B">
        <w:rPr>
          <w:rFonts w:ascii="Times New Roman" w:hAnsi="Times New Roman" w:cs="Times New Roman"/>
          <w:sz w:val="24"/>
          <w:szCs w:val="24"/>
          <w:lang w:val="en-GB" w:eastAsia="ro-RO"/>
        </w:rPr>
        <w:t>=[(2,0 lei x 20)/2634,73] x 100=1.52%</w:t>
      </w:r>
    </w:p>
    <w:p w:rsidR="00B51D13" w:rsidRPr="0078150B" w:rsidRDefault="00B51D13" w:rsidP="00B51D13">
      <w:pPr>
        <w:spacing w:after="0" w:line="240" w:lineRule="auto"/>
        <w:ind w:firstLine="708"/>
        <w:jc w:val="both"/>
        <w:rPr>
          <w:rFonts w:ascii="Times New Roman" w:hAnsi="Times New Roman" w:cs="Times New Roman"/>
          <w:sz w:val="24"/>
          <w:szCs w:val="24"/>
          <w:lang w:eastAsia="ro-RO"/>
        </w:rPr>
      </w:pPr>
      <w:r w:rsidRPr="0078150B">
        <w:rPr>
          <w:rFonts w:ascii="Times New Roman" w:hAnsi="Times New Roman" w:cs="Times New Roman"/>
          <w:sz w:val="24"/>
          <w:szCs w:val="24"/>
          <w:lang w:eastAsia="ro-RO"/>
        </w:rPr>
        <w:t>Conform informațiilor furnizate de Institutul Național de Statistică, venitul mediu lunar/membru din gospodărie în anul 2022 este de 2634,73 lei. Având la bază aceste date și ipoteza conform căreia o persoană călătorește în medie de 20 de ori/ lună, iar valoarea unui bilet de transport în anul 2022 a fost de 2 lei, constatăm, că este oportun calcularea redevenței prin</w:t>
      </w:r>
      <w:r w:rsidR="00CF7DE1">
        <w:rPr>
          <w:rFonts w:ascii="Times New Roman" w:hAnsi="Times New Roman" w:cs="Times New Roman"/>
          <w:sz w:val="24"/>
          <w:szCs w:val="24"/>
          <w:lang w:eastAsia="ro-RO"/>
        </w:rPr>
        <w:t xml:space="preserve"> aplicare unei limite de 1,52% </w:t>
      </w:r>
      <w:r w:rsidR="00CF7DE1" w:rsidRPr="00486FF1">
        <w:rPr>
          <w:rFonts w:ascii="Times New Roman" w:eastAsia="Calibri" w:hAnsi="Times New Roman" w:cs="Times New Roman"/>
          <w:sz w:val="24"/>
          <w:szCs w:val="24"/>
        </w:rPr>
        <w:t>la valoarea rezultată din calculul amortizării anuale, reprezentată de gradul de suportabilitate a populației la nivelul municipiului</w:t>
      </w:r>
      <w:r w:rsidR="00287ED2">
        <w:rPr>
          <w:rFonts w:ascii="Times New Roman" w:eastAsia="Calibri" w:hAnsi="Times New Roman" w:cs="Times New Roman"/>
          <w:sz w:val="24"/>
          <w:szCs w:val="24"/>
        </w:rPr>
        <w:t>.</w:t>
      </w:r>
    </w:p>
    <w:p w:rsidR="00B51D13" w:rsidRPr="0078150B" w:rsidRDefault="00B51D13" w:rsidP="00B51D13">
      <w:pPr>
        <w:spacing w:after="0" w:line="240" w:lineRule="auto"/>
        <w:ind w:firstLine="708"/>
        <w:jc w:val="both"/>
        <w:rPr>
          <w:rFonts w:ascii="Times New Roman" w:hAnsi="Times New Roman" w:cs="Times New Roman"/>
          <w:sz w:val="24"/>
          <w:szCs w:val="24"/>
          <w:lang w:eastAsia="ro-RO"/>
        </w:rPr>
      </w:pPr>
      <w:r w:rsidRPr="0078150B">
        <w:rPr>
          <w:rFonts w:ascii="Times New Roman" w:hAnsi="Times New Roman" w:cs="Times New Roman"/>
          <w:sz w:val="24"/>
          <w:szCs w:val="24"/>
          <w:lang w:eastAsia="ro-RO"/>
        </w:rPr>
        <w:t>Modul de calculare a redevenței nu va influența negativ contabilitatea municipiului Sfântu Gheorghe, deoarece bunurile puse la dispoziția operatorului au fost achiziționate prin accesarea de fonduri europene, efectul redevenței în contrapartidă cu compensația oferită din punct de vedere financiar este 0.</w:t>
      </w:r>
    </w:p>
    <w:p w:rsidR="00B51D13" w:rsidRPr="0078150B" w:rsidRDefault="00B51D13" w:rsidP="00B51D13">
      <w:pPr>
        <w:spacing w:after="0" w:line="240" w:lineRule="auto"/>
        <w:ind w:firstLine="708"/>
        <w:jc w:val="both"/>
        <w:rPr>
          <w:rFonts w:ascii="Times New Roman" w:hAnsi="Times New Roman" w:cs="Times New Roman"/>
          <w:sz w:val="24"/>
          <w:szCs w:val="24"/>
          <w:lang w:eastAsia="ro-RO"/>
        </w:rPr>
      </w:pPr>
      <w:r w:rsidRPr="0078150B">
        <w:rPr>
          <w:rFonts w:ascii="Times New Roman" w:hAnsi="Times New Roman" w:cs="Times New Roman"/>
          <w:sz w:val="24"/>
          <w:szCs w:val="24"/>
          <w:lang w:eastAsia="ro-RO"/>
        </w:rPr>
        <w:t>Metodologia de calcul a redevenței este întemeiată pe prevederile art. 29, alin. 11 lit. m din legea nr. 51/2006 a serviciilor comunitare de utilități publice cu modificările și completările ulterioare:</w:t>
      </w:r>
    </w:p>
    <w:p w:rsidR="00B51D13" w:rsidRPr="0078150B" w:rsidRDefault="00B51D13" w:rsidP="00B51D13">
      <w:pPr>
        <w:spacing w:after="0" w:line="240" w:lineRule="auto"/>
        <w:ind w:firstLine="708"/>
        <w:jc w:val="both"/>
        <w:rPr>
          <w:rFonts w:ascii="Times New Roman" w:hAnsi="Times New Roman" w:cs="Times New Roman"/>
          <w:sz w:val="24"/>
          <w:szCs w:val="24"/>
          <w:lang w:eastAsia="ro-RO"/>
        </w:rPr>
      </w:pPr>
      <w:r w:rsidRPr="0078150B">
        <w:rPr>
          <w:rFonts w:ascii="Times New Roman" w:hAnsi="Times New Roman" w:cs="Times New Roman"/>
          <w:sz w:val="24"/>
          <w:szCs w:val="24"/>
          <w:lang w:eastAsia="ro-RO"/>
        </w:rPr>
        <w:t>” la stabilirea nivelului redevenței, autoritatea publică locală va lua în considerare valoarea calculată similar amortizării pentru mijloace fixe aflate în proprietatea publică și puse la dispoziție operatorului odată cu încredințarea serviciului/activității de utilități publice și gradul de suportabilitate al populației.”</w:t>
      </w:r>
    </w:p>
    <w:p w:rsidR="00B51D13" w:rsidRPr="0078150B" w:rsidRDefault="00B51D13" w:rsidP="00B51D13">
      <w:pPr>
        <w:spacing w:after="0" w:line="240" w:lineRule="auto"/>
        <w:ind w:firstLine="708"/>
        <w:jc w:val="both"/>
        <w:rPr>
          <w:rFonts w:ascii="Times New Roman" w:hAnsi="Times New Roman" w:cs="Times New Roman"/>
          <w:sz w:val="24"/>
          <w:szCs w:val="24"/>
          <w:lang w:eastAsia="ro-RO"/>
        </w:rPr>
      </w:pPr>
      <w:r w:rsidRPr="0078150B">
        <w:rPr>
          <w:rFonts w:ascii="Times New Roman" w:eastAsia="Calibri" w:hAnsi="Times New Roman" w:cs="Times New Roman"/>
          <w:sz w:val="24"/>
          <w:szCs w:val="24"/>
        </w:rPr>
        <w:t>Pentru stabilirea nivelului redevenței aferent bunurilor concesionate, am avut în vedere următoarele obiective:</w:t>
      </w:r>
    </w:p>
    <w:p w:rsidR="00B51D13" w:rsidRPr="0078150B" w:rsidRDefault="00B51D13" w:rsidP="00B51D13">
      <w:pPr>
        <w:pStyle w:val="ListParagraph"/>
        <w:numPr>
          <w:ilvl w:val="0"/>
          <w:numId w:val="27"/>
        </w:numPr>
        <w:spacing w:after="0" w:line="240" w:lineRule="auto"/>
        <w:jc w:val="both"/>
        <w:rPr>
          <w:rFonts w:ascii="Times New Roman" w:eastAsia="Calibri" w:hAnsi="Times New Roman" w:cs="Times New Roman"/>
          <w:sz w:val="24"/>
          <w:szCs w:val="24"/>
        </w:rPr>
      </w:pPr>
      <w:r w:rsidRPr="0078150B">
        <w:rPr>
          <w:rFonts w:ascii="Times New Roman" w:eastAsia="Calibri" w:hAnsi="Times New Roman" w:cs="Times New Roman"/>
          <w:sz w:val="24"/>
          <w:szCs w:val="24"/>
        </w:rPr>
        <w:t>minimizarea impactului asupra populației</w:t>
      </w:r>
    </w:p>
    <w:p w:rsidR="00B51D13" w:rsidRPr="0078150B" w:rsidRDefault="00B51D13" w:rsidP="00B51D13">
      <w:pPr>
        <w:pStyle w:val="ListParagraph"/>
        <w:numPr>
          <w:ilvl w:val="0"/>
          <w:numId w:val="27"/>
        </w:numPr>
        <w:spacing w:after="0" w:line="240" w:lineRule="auto"/>
        <w:jc w:val="both"/>
        <w:rPr>
          <w:rFonts w:ascii="Times New Roman" w:eastAsia="Calibri" w:hAnsi="Times New Roman" w:cs="Times New Roman"/>
          <w:sz w:val="24"/>
          <w:szCs w:val="24"/>
        </w:rPr>
      </w:pPr>
      <w:r w:rsidRPr="0078150B">
        <w:rPr>
          <w:rFonts w:ascii="Times New Roman" w:eastAsia="Calibri" w:hAnsi="Times New Roman" w:cs="Times New Roman"/>
          <w:sz w:val="24"/>
          <w:szCs w:val="24"/>
        </w:rPr>
        <w:t>simplificarea procedurii de decontări.</w:t>
      </w:r>
    </w:p>
    <w:p w:rsidR="00066F23" w:rsidRPr="0078150B" w:rsidRDefault="00066F23">
      <w:pPr>
        <w:rPr>
          <w:rFonts w:ascii="Times New Roman" w:hAnsi="Times New Roman" w:cs="Times New Roman"/>
          <w:b/>
          <w:sz w:val="24"/>
          <w:szCs w:val="24"/>
        </w:rPr>
      </w:pPr>
      <w:r w:rsidRPr="0078150B">
        <w:rPr>
          <w:rFonts w:ascii="Times New Roman" w:hAnsi="Times New Roman" w:cs="Times New Roman"/>
          <w:b/>
          <w:sz w:val="24"/>
          <w:szCs w:val="24"/>
        </w:rPr>
        <w:br w:type="page"/>
      </w:r>
    </w:p>
    <w:p w:rsidR="009011DA" w:rsidRPr="0078150B" w:rsidRDefault="009011DA" w:rsidP="00CF4401">
      <w:pPr>
        <w:spacing w:after="0" w:line="240" w:lineRule="auto"/>
        <w:ind w:firstLine="708"/>
        <w:jc w:val="both"/>
        <w:rPr>
          <w:rFonts w:ascii="Times New Roman" w:hAnsi="Times New Roman" w:cs="Times New Roman"/>
          <w:sz w:val="24"/>
          <w:szCs w:val="24"/>
        </w:rPr>
      </w:pPr>
      <w:r w:rsidRPr="0078150B">
        <w:rPr>
          <w:rFonts w:ascii="Times New Roman" w:hAnsi="Times New Roman" w:cs="Times New Roman"/>
          <w:sz w:val="24"/>
          <w:szCs w:val="24"/>
        </w:rPr>
        <w:lastRenderedPageBreak/>
        <w:t xml:space="preserve">Având în vedere </w:t>
      </w:r>
      <w:r w:rsidR="00CF4401" w:rsidRPr="0078150B">
        <w:rPr>
          <w:rFonts w:ascii="Times New Roman" w:hAnsi="Times New Roman" w:cs="Times New Roman"/>
          <w:sz w:val="24"/>
          <w:szCs w:val="24"/>
        </w:rPr>
        <w:t>prevederile HCL nr. 100/2019 privind aprobarea lucrării cu titlul “Studiu de oportunitate privind dezvoltarea mobilității urbane a municipiului Sfântu Gheorghe”</w:t>
      </w:r>
    </w:p>
    <w:p w:rsidR="009011DA" w:rsidRPr="0078150B" w:rsidRDefault="009011DA" w:rsidP="00066F23">
      <w:pPr>
        <w:spacing w:after="0" w:line="240" w:lineRule="auto"/>
        <w:ind w:firstLine="708"/>
        <w:jc w:val="both"/>
        <w:rPr>
          <w:rFonts w:ascii="Times New Roman" w:hAnsi="Times New Roman" w:cs="Times New Roman"/>
          <w:sz w:val="24"/>
          <w:szCs w:val="24"/>
        </w:rPr>
      </w:pPr>
      <w:r w:rsidRPr="0078150B">
        <w:rPr>
          <w:rFonts w:ascii="Times New Roman" w:hAnsi="Times New Roman" w:cs="Times New Roman"/>
          <w:sz w:val="24"/>
          <w:szCs w:val="24"/>
        </w:rPr>
        <w:t xml:space="preserve">Având în vedere următoarele Procese Verbale de recepție finală nr. 59691/2023, 60461/2023, 61460/2023, 61467/2023, 60467/2023, 61465/2023, 60464/2023, </w:t>
      </w:r>
      <w:r w:rsidR="00240B90">
        <w:rPr>
          <w:rFonts w:ascii="Times New Roman" w:hAnsi="Times New Roman" w:cs="Times New Roman"/>
          <w:sz w:val="24"/>
          <w:szCs w:val="24"/>
        </w:rPr>
        <w:t>61466</w:t>
      </w:r>
      <w:r w:rsidRPr="0078150B">
        <w:rPr>
          <w:rFonts w:ascii="Times New Roman" w:hAnsi="Times New Roman" w:cs="Times New Roman"/>
          <w:sz w:val="24"/>
          <w:szCs w:val="24"/>
        </w:rPr>
        <w:t>/2023, 61464/2023</w:t>
      </w:r>
      <w:r w:rsidRPr="0078150B">
        <w:rPr>
          <w:rFonts w:ascii="Times New Roman" w:eastAsia="Calibri" w:hAnsi="Times New Roman" w:cs="Times New Roman"/>
          <w:sz w:val="24"/>
          <w:szCs w:val="24"/>
        </w:rPr>
        <w:t>;</w:t>
      </w:r>
    </w:p>
    <w:p w:rsidR="00066F23" w:rsidRPr="0078150B" w:rsidRDefault="00066F23" w:rsidP="00066F23">
      <w:pPr>
        <w:spacing w:after="0" w:line="240" w:lineRule="auto"/>
        <w:ind w:firstLine="708"/>
        <w:jc w:val="both"/>
        <w:rPr>
          <w:rFonts w:ascii="Times New Roman" w:hAnsi="Times New Roman" w:cs="Times New Roman"/>
          <w:sz w:val="24"/>
          <w:szCs w:val="24"/>
        </w:rPr>
      </w:pPr>
      <w:r w:rsidRPr="0078150B">
        <w:rPr>
          <w:rFonts w:ascii="Times New Roman" w:hAnsi="Times New Roman" w:cs="Times New Roman"/>
          <w:sz w:val="24"/>
          <w:szCs w:val="24"/>
        </w:rPr>
        <w:t xml:space="preserve">Având în vedere adresa nr. 932/08.11.2023 al societății Multi-Trans SA, </w:t>
      </w:r>
      <w:r w:rsidRPr="0078150B">
        <w:rPr>
          <w:rFonts w:ascii="Times New Roman" w:eastAsia="Calibri" w:hAnsi="Times New Roman" w:cs="Times New Roman"/>
          <w:sz w:val="24"/>
          <w:szCs w:val="24"/>
        </w:rPr>
        <w:t>înregistrate la Primăria municipiului Sfântu Gheorghe sub nr. 62984/09.11.2023</w:t>
      </w:r>
      <w:r w:rsidRPr="0078150B">
        <w:rPr>
          <w:rFonts w:ascii="Times New Roman" w:hAnsi="Times New Roman" w:cs="Times New Roman"/>
          <w:sz w:val="24"/>
          <w:szCs w:val="24"/>
        </w:rPr>
        <w:t>;</w:t>
      </w:r>
    </w:p>
    <w:p w:rsidR="00066F23" w:rsidRDefault="00066F23" w:rsidP="00066F23">
      <w:pPr>
        <w:spacing w:after="0" w:line="240" w:lineRule="auto"/>
        <w:ind w:firstLine="708"/>
        <w:jc w:val="both"/>
        <w:rPr>
          <w:rFonts w:ascii="Times New Roman" w:hAnsi="Times New Roman" w:cs="Times New Roman"/>
          <w:sz w:val="24"/>
          <w:szCs w:val="24"/>
        </w:rPr>
      </w:pPr>
      <w:r w:rsidRPr="0078150B">
        <w:rPr>
          <w:rFonts w:ascii="Times New Roman" w:hAnsi="Times New Roman" w:cs="Times New Roman"/>
          <w:sz w:val="24"/>
          <w:szCs w:val="24"/>
        </w:rPr>
        <w:t xml:space="preserve">Având </w:t>
      </w:r>
      <w:r w:rsidR="00E03242" w:rsidRPr="0078150B">
        <w:rPr>
          <w:rFonts w:ascii="Times New Roman" w:hAnsi="Times New Roman" w:cs="Times New Roman"/>
          <w:sz w:val="24"/>
          <w:szCs w:val="24"/>
        </w:rPr>
        <w:t>în vedere Nota internă Nr. 64338</w:t>
      </w:r>
      <w:r w:rsidRPr="0078150B">
        <w:rPr>
          <w:rFonts w:ascii="Times New Roman" w:hAnsi="Times New Roman" w:cs="Times New Roman"/>
          <w:sz w:val="24"/>
          <w:szCs w:val="24"/>
        </w:rPr>
        <w:t>/15.11.2023 al Direcției Generală de Dezvoltare Proiecte din cadrul Primăriei municipiului Sfântu Gheorghe prin care propune modificare</w:t>
      </w:r>
      <w:r w:rsidR="000644DC">
        <w:rPr>
          <w:rFonts w:ascii="Times New Roman" w:hAnsi="Times New Roman" w:cs="Times New Roman"/>
          <w:sz w:val="24"/>
          <w:szCs w:val="24"/>
        </w:rPr>
        <w:t>a</w:t>
      </w:r>
      <w:r w:rsidRPr="0078150B">
        <w:rPr>
          <w:rFonts w:ascii="Times New Roman" w:hAnsi="Times New Roman" w:cs="Times New Roman"/>
          <w:sz w:val="24"/>
          <w:szCs w:val="24"/>
        </w:rPr>
        <w:t xml:space="preserve"> </w:t>
      </w:r>
      <w:r w:rsidR="000644DC" w:rsidRPr="0078150B">
        <w:rPr>
          <w:rFonts w:ascii="Times New Roman" w:hAnsi="Times New Roman" w:cs="Times New Roman"/>
          <w:sz w:val="24"/>
          <w:szCs w:val="24"/>
        </w:rPr>
        <w:t>Contractul</w:t>
      </w:r>
      <w:r w:rsidR="000644DC">
        <w:rPr>
          <w:rFonts w:ascii="Times New Roman" w:hAnsi="Times New Roman" w:cs="Times New Roman"/>
          <w:sz w:val="24"/>
          <w:szCs w:val="24"/>
        </w:rPr>
        <w:t>ui</w:t>
      </w:r>
      <w:r w:rsidR="000644DC" w:rsidRPr="0078150B">
        <w:rPr>
          <w:rFonts w:ascii="Times New Roman" w:hAnsi="Times New Roman" w:cs="Times New Roman"/>
          <w:sz w:val="24"/>
          <w:szCs w:val="24"/>
        </w:rPr>
        <w:t xml:space="preserve"> de delegare </w:t>
      </w:r>
      <w:r w:rsidR="000644DC" w:rsidRPr="0078150B">
        <w:rPr>
          <w:rFonts w:ascii="Times New Roman" w:hAnsi="Times New Roman" w:cs="Times New Roman"/>
          <w:sz w:val="24"/>
          <w:szCs w:val="24"/>
          <w:lang w:eastAsia="ro-RO"/>
        </w:rPr>
        <w:t>a gestiunii serviciului de transport public de persoane în municipiul Sfântu Gheorghe nr. 77628 /2019</w:t>
      </w:r>
      <w:r w:rsidR="000644DC">
        <w:rPr>
          <w:rFonts w:ascii="Times New Roman" w:hAnsi="Times New Roman" w:cs="Times New Roman"/>
          <w:sz w:val="24"/>
          <w:szCs w:val="24"/>
          <w:lang w:eastAsia="ro-RO"/>
        </w:rPr>
        <w:t>, A</w:t>
      </w:r>
      <w:r w:rsidR="000644DC">
        <w:rPr>
          <w:rFonts w:ascii="Times New Roman" w:hAnsi="Times New Roman" w:cs="Times New Roman"/>
          <w:sz w:val="24"/>
          <w:szCs w:val="24"/>
        </w:rPr>
        <w:t>nexa</w:t>
      </w:r>
      <w:r w:rsidRPr="0078150B">
        <w:rPr>
          <w:rFonts w:ascii="Times New Roman" w:hAnsi="Times New Roman" w:cs="Times New Roman"/>
          <w:sz w:val="24"/>
          <w:szCs w:val="24"/>
        </w:rPr>
        <w:t xml:space="preserve"> 4.1 ” Bunuri de retur”</w:t>
      </w:r>
      <w:r w:rsidR="000644DC">
        <w:rPr>
          <w:rFonts w:ascii="Times New Roman" w:hAnsi="Times New Roman" w:cs="Times New Roman"/>
          <w:sz w:val="24"/>
          <w:szCs w:val="24"/>
          <w:lang w:eastAsia="ro-RO"/>
        </w:rPr>
        <w:t xml:space="preserve"> și actualizarea Anexei nr. 5.2. </w:t>
      </w:r>
      <w:r w:rsidR="000644DC" w:rsidRPr="002E62BF">
        <w:rPr>
          <w:rFonts w:ascii="Times New Roman" w:hAnsi="Times New Roman" w:cs="Times New Roman"/>
          <w:sz w:val="24"/>
          <w:szCs w:val="24"/>
        </w:rPr>
        <w:t>”Lista mijloacelor de transport utilizate la prestarea Obligației de Serviciu Public”</w:t>
      </w:r>
      <w:r w:rsidR="000644DC">
        <w:rPr>
          <w:rFonts w:ascii="Times New Roman" w:hAnsi="Times New Roman" w:cs="Times New Roman"/>
          <w:sz w:val="24"/>
          <w:szCs w:val="24"/>
        </w:rPr>
        <w:t>.</w:t>
      </w:r>
    </w:p>
    <w:p w:rsidR="000644DC" w:rsidRPr="00411304" w:rsidRDefault="000644DC" w:rsidP="00066F23">
      <w:pPr>
        <w:spacing w:after="0" w:line="240" w:lineRule="auto"/>
        <w:ind w:firstLine="708"/>
        <w:jc w:val="both"/>
        <w:rPr>
          <w:rFonts w:ascii="Times New Roman" w:hAnsi="Times New Roman" w:cs="Times New Roman"/>
          <w:color w:val="FF0000"/>
          <w:sz w:val="24"/>
          <w:szCs w:val="24"/>
        </w:rPr>
      </w:pPr>
      <w:r>
        <w:rPr>
          <w:rFonts w:ascii="Times New Roman" w:hAnsi="Times New Roman" w:cs="Times New Roman"/>
          <w:sz w:val="24"/>
          <w:szCs w:val="24"/>
        </w:rPr>
        <w:t xml:space="preserve">Bunurile de retur noi incluse  în Anexa nr. 4.1 sunt </w:t>
      </w:r>
      <w:r w:rsidR="00C817EA">
        <w:rPr>
          <w:rFonts w:ascii="Times New Roman" w:hAnsi="Times New Roman" w:cs="Times New Roman"/>
          <w:sz w:val="24"/>
          <w:szCs w:val="24"/>
        </w:rPr>
        <w:t>următoarele</w:t>
      </w:r>
      <w:r>
        <w:rPr>
          <w:rFonts w:ascii="Times New Roman" w:hAnsi="Times New Roman" w:cs="Times New Roman"/>
          <w:sz w:val="24"/>
          <w:szCs w:val="24"/>
        </w:rPr>
        <w:t>:</w:t>
      </w:r>
    </w:p>
    <w:tbl>
      <w:tblPr>
        <w:tblW w:w="9464"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569"/>
        <w:gridCol w:w="1083"/>
        <w:gridCol w:w="5402"/>
        <w:gridCol w:w="2410"/>
      </w:tblGrid>
      <w:tr w:rsidR="00970627" w:rsidRPr="00971098" w:rsidTr="00CF7DE1">
        <w:trPr>
          <w:trHeight w:val="410"/>
          <w:jc w:val="center"/>
        </w:trPr>
        <w:tc>
          <w:tcPr>
            <w:tcW w:w="569" w:type="dxa"/>
            <w:tcBorders>
              <w:bottom w:val="single" w:sz="12" w:space="0" w:color="666666"/>
            </w:tcBorders>
            <w:shd w:val="clear" w:color="auto" w:fill="auto"/>
          </w:tcPr>
          <w:p w:rsidR="00970627" w:rsidRPr="00971098" w:rsidRDefault="00970627" w:rsidP="00CF7DE1">
            <w:pPr>
              <w:spacing w:after="0" w:line="240" w:lineRule="auto"/>
              <w:jc w:val="center"/>
              <w:rPr>
                <w:rFonts w:ascii="Times New Roman" w:hAnsi="Times New Roman" w:cs="Times New Roman"/>
                <w:b/>
                <w:bCs/>
              </w:rPr>
            </w:pPr>
            <w:r w:rsidRPr="00971098">
              <w:rPr>
                <w:rFonts w:ascii="Times New Roman" w:hAnsi="Times New Roman" w:cs="Times New Roman"/>
                <w:b/>
                <w:bCs/>
              </w:rPr>
              <w:t>Nr. crt.</w:t>
            </w:r>
          </w:p>
        </w:tc>
        <w:tc>
          <w:tcPr>
            <w:tcW w:w="1083" w:type="dxa"/>
            <w:tcBorders>
              <w:bottom w:val="single" w:sz="12" w:space="0" w:color="666666"/>
            </w:tcBorders>
            <w:shd w:val="clear" w:color="auto" w:fill="auto"/>
          </w:tcPr>
          <w:p w:rsidR="00970627" w:rsidRPr="00971098" w:rsidRDefault="00970627" w:rsidP="00CF7DE1">
            <w:pPr>
              <w:spacing w:after="0" w:line="240" w:lineRule="auto"/>
              <w:jc w:val="center"/>
              <w:rPr>
                <w:rFonts w:ascii="Times New Roman" w:hAnsi="Times New Roman" w:cs="Times New Roman"/>
                <w:b/>
                <w:bCs/>
              </w:rPr>
            </w:pPr>
            <w:r w:rsidRPr="00971098">
              <w:rPr>
                <w:rFonts w:ascii="Times New Roman" w:hAnsi="Times New Roman" w:cs="Times New Roman"/>
                <w:b/>
                <w:bCs/>
              </w:rPr>
              <w:t>Nr. inventar</w:t>
            </w:r>
          </w:p>
        </w:tc>
        <w:tc>
          <w:tcPr>
            <w:tcW w:w="5402" w:type="dxa"/>
            <w:tcBorders>
              <w:bottom w:val="single" w:sz="12" w:space="0" w:color="666666"/>
            </w:tcBorders>
            <w:shd w:val="clear" w:color="auto" w:fill="auto"/>
          </w:tcPr>
          <w:p w:rsidR="00970627" w:rsidRPr="00971098" w:rsidRDefault="00970627" w:rsidP="00CF7DE1">
            <w:pPr>
              <w:spacing w:after="0" w:line="240" w:lineRule="auto"/>
              <w:jc w:val="center"/>
              <w:rPr>
                <w:rFonts w:ascii="Times New Roman" w:hAnsi="Times New Roman" w:cs="Times New Roman"/>
                <w:b/>
                <w:bCs/>
              </w:rPr>
            </w:pPr>
            <w:r w:rsidRPr="00971098">
              <w:rPr>
                <w:rFonts w:ascii="Times New Roman" w:hAnsi="Times New Roman" w:cs="Times New Roman"/>
                <w:b/>
                <w:bCs/>
              </w:rPr>
              <w:t>Denumire mijloc fix</w:t>
            </w:r>
          </w:p>
          <w:p w:rsidR="00970627" w:rsidRPr="00971098" w:rsidRDefault="00970627" w:rsidP="00CF7DE1">
            <w:pPr>
              <w:spacing w:after="0" w:line="240" w:lineRule="auto"/>
              <w:jc w:val="center"/>
              <w:rPr>
                <w:rFonts w:ascii="Times New Roman" w:hAnsi="Times New Roman" w:cs="Times New Roman"/>
                <w:b/>
                <w:bCs/>
              </w:rPr>
            </w:pPr>
          </w:p>
        </w:tc>
        <w:tc>
          <w:tcPr>
            <w:tcW w:w="2410" w:type="dxa"/>
            <w:tcBorders>
              <w:bottom w:val="single" w:sz="12" w:space="0" w:color="666666"/>
            </w:tcBorders>
            <w:shd w:val="clear" w:color="auto" w:fill="auto"/>
          </w:tcPr>
          <w:p w:rsidR="00970627" w:rsidRPr="00971098" w:rsidRDefault="00970627" w:rsidP="00CF7DE1">
            <w:pPr>
              <w:spacing w:after="0" w:line="240" w:lineRule="auto"/>
              <w:jc w:val="center"/>
              <w:rPr>
                <w:rFonts w:ascii="Times New Roman" w:hAnsi="Times New Roman" w:cs="Times New Roman"/>
                <w:b/>
                <w:bCs/>
              </w:rPr>
            </w:pPr>
            <w:r w:rsidRPr="00971098">
              <w:rPr>
                <w:rFonts w:ascii="Times New Roman" w:hAnsi="Times New Roman" w:cs="Times New Roman"/>
                <w:b/>
                <w:bCs/>
              </w:rPr>
              <w:t>Valoare inventar</w:t>
            </w:r>
          </w:p>
        </w:tc>
      </w:tr>
      <w:tr w:rsidR="00970627" w:rsidRPr="00971098" w:rsidTr="00CF7DE1">
        <w:trPr>
          <w:trHeight w:val="440"/>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sidRPr="00971098">
              <w:rPr>
                <w:rFonts w:ascii="Times New Roman" w:hAnsi="Times New Roman" w:cs="Times New Roman"/>
                <w:b/>
                <w:bCs/>
              </w:rPr>
              <w:t>1</w:t>
            </w:r>
          </w:p>
        </w:tc>
        <w:tc>
          <w:tcPr>
            <w:tcW w:w="1083" w:type="dxa"/>
            <w:shd w:val="clear" w:color="auto" w:fill="auto"/>
          </w:tcPr>
          <w:p w:rsidR="00970627" w:rsidRPr="00971098" w:rsidRDefault="00173BBD" w:rsidP="00CF7DE1">
            <w:pPr>
              <w:spacing w:after="0" w:line="240" w:lineRule="auto"/>
              <w:jc w:val="both"/>
              <w:rPr>
                <w:rFonts w:ascii="Times New Roman" w:hAnsi="Times New Roman" w:cs="Times New Roman"/>
              </w:rPr>
            </w:pPr>
            <w:r>
              <w:rPr>
                <w:rFonts w:ascii="Times New Roman" w:hAnsi="Times New Roman" w:cs="Times New Roman"/>
              </w:rPr>
              <w:t>739730</w:t>
            </w:r>
          </w:p>
        </w:tc>
        <w:tc>
          <w:tcPr>
            <w:tcW w:w="5402" w:type="dxa"/>
            <w:shd w:val="clear" w:color="auto" w:fill="auto"/>
          </w:tcPr>
          <w:p w:rsidR="00970627" w:rsidRPr="00971098" w:rsidRDefault="00970627" w:rsidP="00CF7DE1">
            <w:pPr>
              <w:spacing w:after="0" w:line="240" w:lineRule="auto"/>
              <w:jc w:val="both"/>
              <w:rPr>
                <w:rFonts w:ascii="Times New Roman" w:hAnsi="Times New Roman" w:cs="Times New Roman"/>
              </w:rPr>
            </w:pPr>
            <w:r w:rsidRPr="00971098">
              <w:rPr>
                <w:rFonts w:ascii="Times New Roman" w:hAnsi="Times New Roman" w:cs="Times New Roman"/>
              </w:rPr>
              <w:t>Autobuz electric-Solaris Urbino 9H, nr. de identificare SUU207U0EPB027148</w:t>
            </w:r>
            <w:r>
              <w:rPr>
                <w:rFonts w:ascii="Times New Roman" w:hAnsi="Times New Roman" w:cs="Times New Roman"/>
              </w:rPr>
              <w:t>, an de fabricație 2023</w:t>
            </w:r>
          </w:p>
        </w:tc>
        <w:tc>
          <w:tcPr>
            <w:tcW w:w="2410" w:type="dxa"/>
            <w:shd w:val="clear" w:color="auto" w:fill="auto"/>
          </w:tcPr>
          <w:p w:rsidR="00970627" w:rsidRPr="00971098" w:rsidRDefault="00173BBD" w:rsidP="00CF7DE1">
            <w:pPr>
              <w:spacing w:after="0" w:line="240" w:lineRule="auto"/>
              <w:jc w:val="center"/>
              <w:rPr>
                <w:rFonts w:ascii="Times New Roman" w:hAnsi="Times New Roman" w:cs="Times New Roman"/>
              </w:rPr>
            </w:pPr>
            <w:r>
              <w:rPr>
                <w:rFonts w:ascii="Times New Roman" w:hAnsi="Times New Roman" w:cs="Times New Roman"/>
              </w:rPr>
              <w:t>2.692.530,00</w:t>
            </w:r>
          </w:p>
        </w:tc>
      </w:tr>
      <w:tr w:rsidR="00970627" w:rsidRPr="00971098" w:rsidTr="00CF7DE1">
        <w:trPr>
          <w:trHeight w:val="440"/>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sidRPr="00971098">
              <w:rPr>
                <w:rFonts w:ascii="Times New Roman" w:hAnsi="Times New Roman" w:cs="Times New Roman"/>
                <w:b/>
                <w:bCs/>
              </w:rPr>
              <w:t>2</w:t>
            </w:r>
          </w:p>
        </w:tc>
        <w:tc>
          <w:tcPr>
            <w:tcW w:w="1083" w:type="dxa"/>
            <w:shd w:val="clear" w:color="auto" w:fill="auto"/>
          </w:tcPr>
          <w:p w:rsidR="00970627" w:rsidRPr="00971098" w:rsidRDefault="00173BBD" w:rsidP="00CF7DE1">
            <w:pPr>
              <w:spacing w:after="0" w:line="240" w:lineRule="auto"/>
              <w:jc w:val="both"/>
              <w:rPr>
                <w:rFonts w:ascii="Times New Roman" w:hAnsi="Times New Roman" w:cs="Times New Roman"/>
              </w:rPr>
            </w:pPr>
            <w:r>
              <w:rPr>
                <w:rFonts w:ascii="Times New Roman" w:hAnsi="Times New Roman" w:cs="Times New Roman"/>
              </w:rPr>
              <w:t>736431</w:t>
            </w:r>
          </w:p>
        </w:tc>
        <w:tc>
          <w:tcPr>
            <w:tcW w:w="5402" w:type="dxa"/>
            <w:shd w:val="clear" w:color="auto" w:fill="auto"/>
          </w:tcPr>
          <w:p w:rsidR="00970627" w:rsidRPr="00971098" w:rsidRDefault="00970627" w:rsidP="00CF7DE1">
            <w:pPr>
              <w:spacing w:after="0" w:line="240" w:lineRule="auto"/>
              <w:jc w:val="both"/>
              <w:rPr>
                <w:rFonts w:ascii="Times New Roman" w:hAnsi="Times New Roman" w:cs="Times New Roman"/>
              </w:rPr>
            </w:pPr>
            <w:r w:rsidRPr="00971098">
              <w:rPr>
                <w:rFonts w:ascii="Times New Roman" w:hAnsi="Times New Roman" w:cs="Times New Roman"/>
              </w:rPr>
              <w:t>Autobuz electric-Solaris Urbino 9H, nr. d</w:t>
            </w:r>
            <w:r>
              <w:rPr>
                <w:rFonts w:ascii="Times New Roman" w:hAnsi="Times New Roman" w:cs="Times New Roman"/>
              </w:rPr>
              <w:t>e identificare SUU207U0EPB027149 an de fabricație 2023</w:t>
            </w:r>
          </w:p>
        </w:tc>
        <w:tc>
          <w:tcPr>
            <w:tcW w:w="2410" w:type="dxa"/>
            <w:shd w:val="clear" w:color="auto" w:fill="auto"/>
          </w:tcPr>
          <w:p w:rsidR="00970627" w:rsidRPr="00971098" w:rsidRDefault="00306C52" w:rsidP="00CF7DE1">
            <w:pPr>
              <w:spacing w:after="0" w:line="240" w:lineRule="auto"/>
              <w:jc w:val="center"/>
              <w:rPr>
                <w:rFonts w:ascii="Times New Roman" w:hAnsi="Times New Roman" w:cs="Times New Roman"/>
              </w:rPr>
            </w:pPr>
            <w:r>
              <w:rPr>
                <w:rFonts w:ascii="Times New Roman" w:hAnsi="Times New Roman" w:cs="Times New Roman"/>
              </w:rPr>
              <w:t>2.692.515.00</w:t>
            </w:r>
          </w:p>
        </w:tc>
      </w:tr>
      <w:tr w:rsidR="00970627" w:rsidRPr="00971098" w:rsidTr="00CF7DE1">
        <w:trPr>
          <w:trHeight w:val="440"/>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sidRPr="00971098">
              <w:rPr>
                <w:rFonts w:ascii="Times New Roman" w:hAnsi="Times New Roman" w:cs="Times New Roman"/>
                <w:b/>
                <w:bCs/>
              </w:rPr>
              <w:t>3</w:t>
            </w:r>
          </w:p>
        </w:tc>
        <w:tc>
          <w:tcPr>
            <w:tcW w:w="1083" w:type="dxa"/>
            <w:shd w:val="clear" w:color="auto" w:fill="auto"/>
          </w:tcPr>
          <w:p w:rsidR="00970627" w:rsidRPr="00971098" w:rsidRDefault="00173BBD" w:rsidP="00CF7DE1">
            <w:pPr>
              <w:spacing w:after="0" w:line="240" w:lineRule="auto"/>
              <w:jc w:val="both"/>
              <w:rPr>
                <w:rFonts w:ascii="Times New Roman" w:hAnsi="Times New Roman" w:cs="Times New Roman"/>
              </w:rPr>
            </w:pPr>
            <w:r>
              <w:rPr>
                <w:rFonts w:ascii="Times New Roman" w:hAnsi="Times New Roman" w:cs="Times New Roman"/>
              </w:rPr>
              <w:t>739732</w:t>
            </w:r>
          </w:p>
        </w:tc>
        <w:tc>
          <w:tcPr>
            <w:tcW w:w="5402" w:type="dxa"/>
            <w:shd w:val="clear" w:color="auto" w:fill="auto"/>
          </w:tcPr>
          <w:p w:rsidR="00970627" w:rsidRPr="00971098" w:rsidRDefault="00970627" w:rsidP="00CF7DE1">
            <w:pPr>
              <w:spacing w:after="0" w:line="240" w:lineRule="auto"/>
              <w:jc w:val="both"/>
              <w:rPr>
                <w:rFonts w:ascii="Times New Roman" w:hAnsi="Times New Roman" w:cs="Times New Roman"/>
              </w:rPr>
            </w:pPr>
            <w:r w:rsidRPr="00971098">
              <w:rPr>
                <w:rFonts w:ascii="Times New Roman" w:hAnsi="Times New Roman" w:cs="Times New Roman"/>
              </w:rPr>
              <w:t>Autobuz electric-Solaris Urbino 9H, nr. d</w:t>
            </w:r>
            <w:r>
              <w:rPr>
                <w:rFonts w:ascii="Times New Roman" w:hAnsi="Times New Roman" w:cs="Times New Roman"/>
              </w:rPr>
              <w:t>e identificare SUU207U0EPB027150 an de fabricație 2023</w:t>
            </w:r>
          </w:p>
        </w:tc>
        <w:tc>
          <w:tcPr>
            <w:tcW w:w="2410" w:type="dxa"/>
            <w:shd w:val="clear" w:color="auto" w:fill="auto"/>
          </w:tcPr>
          <w:p w:rsidR="00970627" w:rsidRPr="00971098" w:rsidRDefault="00306C52" w:rsidP="00CF7DE1">
            <w:pPr>
              <w:spacing w:after="0" w:line="240" w:lineRule="auto"/>
              <w:jc w:val="center"/>
              <w:rPr>
                <w:rFonts w:ascii="Times New Roman" w:hAnsi="Times New Roman" w:cs="Times New Roman"/>
              </w:rPr>
            </w:pPr>
            <w:r>
              <w:rPr>
                <w:rFonts w:ascii="Times New Roman" w:hAnsi="Times New Roman" w:cs="Times New Roman"/>
              </w:rPr>
              <w:t>2.692.515.00</w:t>
            </w:r>
          </w:p>
        </w:tc>
      </w:tr>
      <w:tr w:rsidR="00970627" w:rsidRPr="00971098" w:rsidTr="00CF7DE1">
        <w:trPr>
          <w:trHeight w:val="440"/>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sidRPr="00971098">
              <w:rPr>
                <w:rFonts w:ascii="Times New Roman" w:hAnsi="Times New Roman" w:cs="Times New Roman"/>
                <w:b/>
                <w:bCs/>
              </w:rPr>
              <w:t>4</w:t>
            </w:r>
          </w:p>
        </w:tc>
        <w:tc>
          <w:tcPr>
            <w:tcW w:w="1083" w:type="dxa"/>
            <w:shd w:val="clear" w:color="auto" w:fill="auto"/>
          </w:tcPr>
          <w:p w:rsidR="00970627" w:rsidRPr="00971098" w:rsidRDefault="00173BBD" w:rsidP="00CF7DE1">
            <w:pPr>
              <w:spacing w:after="0" w:line="240" w:lineRule="auto"/>
              <w:jc w:val="both"/>
              <w:rPr>
                <w:rFonts w:ascii="Times New Roman" w:hAnsi="Times New Roman" w:cs="Times New Roman"/>
              </w:rPr>
            </w:pPr>
            <w:r>
              <w:rPr>
                <w:rFonts w:ascii="Times New Roman" w:hAnsi="Times New Roman" w:cs="Times New Roman"/>
              </w:rPr>
              <w:t>739729</w:t>
            </w:r>
          </w:p>
        </w:tc>
        <w:tc>
          <w:tcPr>
            <w:tcW w:w="5402" w:type="dxa"/>
            <w:shd w:val="clear" w:color="auto" w:fill="auto"/>
          </w:tcPr>
          <w:p w:rsidR="00970627" w:rsidRPr="00971098" w:rsidRDefault="00970627" w:rsidP="00CF7DE1">
            <w:pPr>
              <w:spacing w:after="0" w:line="240" w:lineRule="auto"/>
              <w:jc w:val="both"/>
              <w:rPr>
                <w:rFonts w:ascii="Times New Roman" w:hAnsi="Times New Roman" w:cs="Times New Roman"/>
              </w:rPr>
            </w:pPr>
            <w:r w:rsidRPr="00971098">
              <w:rPr>
                <w:rFonts w:ascii="Times New Roman" w:hAnsi="Times New Roman" w:cs="Times New Roman"/>
              </w:rPr>
              <w:t>Autobuz electric -Solaris Urbino 12, nr. de identificare SUU24116EPB027165</w:t>
            </w:r>
            <w:r>
              <w:rPr>
                <w:rFonts w:ascii="Times New Roman" w:hAnsi="Times New Roman" w:cs="Times New Roman"/>
              </w:rPr>
              <w:t xml:space="preserve"> an de fabricație 2023</w:t>
            </w:r>
          </w:p>
        </w:tc>
        <w:tc>
          <w:tcPr>
            <w:tcW w:w="2410" w:type="dxa"/>
            <w:shd w:val="clear" w:color="auto" w:fill="auto"/>
          </w:tcPr>
          <w:p w:rsidR="00970627" w:rsidRPr="00971098" w:rsidRDefault="00173BBD" w:rsidP="00CF7DE1">
            <w:pPr>
              <w:spacing w:after="0" w:line="240" w:lineRule="auto"/>
              <w:jc w:val="center"/>
              <w:rPr>
                <w:rFonts w:ascii="Times New Roman" w:hAnsi="Times New Roman" w:cs="Times New Roman"/>
              </w:rPr>
            </w:pPr>
            <w:r>
              <w:rPr>
                <w:rFonts w:ascii="Times New Roman" w:hAnsi="Times New Roman" w:cs="Times New Roman"/>
              </w:rPr>
              <w:t>2.710.380,00</w:t>
            </w:r>
          </w:p>
        </w:tc>
      </w:tr>
      <w:tr w:rsidR="00970627" w:rsidRPr="00971098" w:rsidTr="00173BBD">
        <w:trPr>
          <w:trHeight w:val="469"/>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sidRPr="00971098">
              <w:rPr>
                <w:rFonts w:ascii="Times New Roman" w:hAnsi="Times New Roman" w:cs="Times New Roman"/>
                <w:b/>
                <w:bCs/>
              </w:rPr>
              <w:t>5</w:t>
            </w:r>
          </w:p>
        </w:tc>
        <w:tc>
          <w:tcPr>
            <w:tcW w:w="1083" w:type="dxa"/>
            <w:shd w:val="clear" w:color="auto" w:fill="auto"/>
          </w:tcPr>
          <w:p w:rsidR="00970627" w:rsidRPr="00971098" w:rsidRDefault="00173BBD" w:rsidP="00CF7DE1">
            <w:pPr>
              <w:spacing w:after="0" w:line="240" w:lineRule="auto"/>
              <w:jc w:val="both"/>
              <w:rPr>
                <w:rFonts w:ascii="Times New Roman" w:hAnsi="Times New Roman" w:cs="Times New Roman"/>
              </w:rPr>
            </w:pPr>
            <w:r>
              <w:rPr>
                <w:rFonts w:ascii="Times New Roman" w:hAnsi="Times New Roman" w:cs="Times New Roman"/>
              </w:rPr>
              <w:t>739735</w:t>
            </w:r>
          </w:p>
        </w:tc>
        <w:tc>
          <w:tcPr>
            <w:tcW w:w="5402" w:type="dxa"/>
            <w:shd w:val="clear" w:color="auto" w:fill="auto"/>
          </w:tcPr>
          <w:p w:rsidR="00970627" w:rsidRPr="00971098" w:rsidRDefault="00970627" w:rsidP="00CF7DE1">
            <w:pPr>
              <w:spacing w:after="0" w:line="240" w:lineRule="auto"/>
              <w:jc w:val="both"/>
              <w:rPr>
                <w:rFonts w:ascii="Times New Roman" w:hAnsi="Times New Roman" w:cs="Times New Roman"/>
              </w:rPr>
            </w:pPr>
            <w:r w:rsidRPr="00971098">
              <w:rPr>
                <w:rFonts w:ascii="Times New Roman" w:hAnsi="Times New Roman" w:cs="Times New Roman"/>
              </w:rPr>
              <w:t>Autobuz electric- Solaris Urbino 12, nr. de identificare SUU24116EPB027166</w:t>
            </w:r>
            <w:r>
              <w:rPr>
                <w:rFonts w:ascii="Times New Roman" w:hAnsi="Times New Roman" w:cs="Times New Roman"/>
              </w:rPr>
              <w:t xml:space="preserve"> an de fabricație 2023</w:t>
            </w:r>
          </w:p>
        </w:tc>
        <w:tc>
          <w:tcPr>
            <w:tcW w:w="2410" w:type="dxa"/>
            <w:shd w:val="clear" w:color="auto" w:fill="auto"/>
          </w:tcPr>
          <w:p w:rsidR="00970627" w:rsidRPr="00971098" w:rsidRDefault="00CE59E3" w:rsidP="00CF7DE1">
            <w:pPr>
              <w:spacing w:after="0" w:line="240" w:lineRule="auto"/>
              <w:jc w:val="center"/>
              <w:rPr>
                <w:rFonts w:ascii="Times New Roman" w:hAnsi="Times New Roman" w:cs="Times New Roman"/>
              </w:rPr>
            </w:pPr>
            <w:r>
              <w:rPr>
                <w:rFonts w:ascii="Times New Roman" w:hAnsi="Times New Roman" w:cs="Times New Roman"/>
              </w:rPr>
              <w:t>2.710.365,00</w:t>
            </w:r>
          </w:p>
        </w:tc>
      </w:tr>
      <w:tr w:rsidR="00970627" w:rsidRPr="00971098" w:rsidTr="00CF7DE1">
        <w:trPr>
          <w:trHeight w:val="440"/>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sidRPr="00971098">
              <w:rPr>
                <w:rFonts w:ascii="Times New Roman" w:hAnsi="Times New Roman" w:cs="Times New Roman"/>
                <w:b/>
                <w:bCs/>
              </w:rPr>
              <w:t>6</w:t>
            </w:r>
          </w:p>
        </w:tc>
        <w:tc>
          <w:tcPr>
            <w:tcW w:w="1083" w:type="dxa"/>
            <w:shd w:val="clear" w:color="auto" w:fill="auto"/>
          </w:tcPr>
          <w:p w:rsidR="00970627" w:rsidRPr="00971098" w:rsidRDefault="00173BBD" w:rsidP="00CF7DE1">
            <w:pPr>
              <w:spacing w:after="0" w:line="240" w:lineRule="auto"/>
              <w:jc w:val="both"/>
              <w:rPr>
                <w:rFonts w:ascii="Times New Roman" w:hAnsi="Times New Roman" w:cs="Times New Roman"/>
              </w:rPr>
            </w:pPr>
            <w:r>
              <w:rPr>
                <w:rFonts w:ascii="Times New Roman" w:hAnsi="Times New Roman" w:cs="Times New Roman"/>
              </w:rPr>
              <w:t>739728</w:t>
            </w:r>
          </w:p>
        </w:tc>
        <w:tc>
          <w:tcPr>
            <w:tcW w:w="5402" w:type="dxa"/>
            <w:shd w:val="clear" w:color="auto" w:fill="auto"/>
          </w:tcPr>
          <w:p w:rsidR="00970627" w:rsidRPr="00971098" w:rsidRDefault="00970627" w:rsidP="00CF7DE1">
            <w:pPr>
              <w:spacing w:after="0" w:line="240" w:lineRule="auto"/>
              <w:jc w:val="both"/>
              <w:rPr>
                <w:rFonts w:ascii="Times New Roman" w:hAnsi="Times New Roman" w:cs="Times New Roman"/>
              </w:rPr>
            </w:pPr>
            <w:r w:rsidRPr="00971098">
              <w:rPr>
                <w:rFonts w:ascii="Times New Roman" w:hAnsi="Times New Roman" w:cs="Times New Roman"/>
              </w:rPr>
              <w:t>Autobuz electric -Solaris Urbino 12, nr. de identificare SUU24116EPB027167</w:t>
            </w:r>
            <w:r>
              <w:rPr>
                <w:rFonts w:ascii="Times New Roman" w:hAnsi="Times New Roman" w:cs="Times New Roman"/>
              </w:rPr>
              <w:t xml:space="preserve"> an de fabricație 2023</w:t>
            </w:r>
          </w:p>
        </w:tc>
        <w:tc>
          <w:tcPr>
            <w:tcW w:w="2410" w:type="dxa"/>
            <w:shd w:val="clear" w:color="auto" w:fill="auto"/>
          </w:tcPr>
          <w:p w:rsidR="00970627" w:rsidRPr="00971098" w:rsidRDefault="00173BBD" w:rsidP="00CF7DE1">
            <w:pPr>
              <w:spacing w:after="0" w:line="240" w:lineRule="auto"/>
              <w:jc w:val="center"/>
              <w:rPr>
                <w:rFonts w:ascii="Times New Roman" w:hAnsi="Times New Roman" w:cs="Times New Roman"/>
              </w:rPr>
            </w:pPr>
            <w:r>
              <w:rPr>
                <w:rFonts w:ascii="Times New Roman" w:hAnsi="Times New Roman" w:cs="Times New Roman"/>
              </w:rPr>
              <w:t>2.710.380,00</w:t>
            </w:r>
          </w:p>
        </w:tc>
      </w:tr>
      <w:tr w:rsidR="00970627" w:rsidRPr="00971098" w:rsidTr="00CF7DE1">
        <w:trPr>
          <w:trHeight w:val="440"/>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Pr>
                <w:rFonts w:ascii="Times New Roman" w:hAnsi="Times New Roman" w:cs="Times New Roman"/>
                <w:b/>
                <w:bCs/>
              </w:rPr>
              <w:t>7</w:t>
            </w:r>
          </w:p>
        </w:tc>
        <w:tc>
          <w:tcPr>
            <w:tcW w:w="1083" w:type="dxa"/>
            <w:shd w:val="clear" w:color="auto" w:fill="auto"/>
          </w:tcPr>
          <w:p w:rsidR="00970627" w:rsidRPr="00971098" w:rsidRDefault="00173BBD" w:rsidP="00CF7DE1">
            <w:pPr>
              <w:spacing w:after="0" w:line="240" w:lineRule="auto"/>
              <w:jc w:val="both"/>
              <w:rPr>
                <w:rFonts w:ascii="Times New Roman" w:hAnsi="Times New Roman" w:cs="Times New Roman"/>
              </w:rPr>
            </w:pPr>
            <w:r>
              <w:rPr>
                <w:rFonts w:ascii="Times New Roman" w:hAnsi="Times New Roman" w:cs="Times New Roman"/>
              </w:rPr>
              <w:t>739736</w:t>
            </w:r>
          </w:p>
        </w:tc>
        <w:tc>
          <w:tcPr>
            <w:tcW w:w="5402" w:type="dxa"/>
            <w:shd w:val="clear" w:color="auto" w:fill="auto"/>
          </w:tcPr>
          <w:p w:rsidR="00970627" w:rsidRPr="00971098" w:rsidRDefault="00970627" w:rsidP="00CF7DE1">
            <w:pPr>
              <w:spacing w:after="0" w:line="240" w:lineRule="auto"/>
              <w:jc w:val="both"/>
              <w:rPr>
                <w:rFonts w:ascii="Times New Roman" w:hAnsi="Times New Roman" w:cs="Times New Roman"/>
              </w:rPr>
            </w:pPr>
            <w:r w:rsidRPr="00971098">
              <w:rPr>
                <w:rFonts w:ascii="Times New Roman" w:hAnsi="Times New Roman" w:cs="Times New Roman"/>
              </w:rPr>
              <w:t>Autobuz electric -Solaris Urbino 12, nr. d</w:t>
            </w:r>
            <w:r>
              <w:rPr>
                <w:rFonts w:ascii="Times New Roman" w:hAnsi="Times New Roman" w:cs="Times New Roman"/>
              </w:rPr>
              <w:t>e identificare SUU24116EPB027168 an de fabricație 2023</w:t>
            </w:r>
          </w:p>
        </w:tc>
        <w:tc>
          <w:tcPr>
            <w:tcW w:w="2410" w:type="dxa"/>
            <w:shd w:val="clear" w:color="auto" w:fill="auto"/>
          </w:tcPr>
          <w:p w:rsidR="00970627" w:rsidRPr="00971098" w:rsidRDefault="00F8568F" w:rsidP="00CF7DE1">
            <w:pPr>
              <w:spacing w:after="0" w:line="240" w:lineRule="auto"/>
              <w:jc w:val="center"/>
              <w:rPr>
                <w:rFonts w:ascii="Times New Roman" w:hAnsi="Times New Roman" w:cs="Times New Roman"/>
              </w:rPr>
            </w:pPr>
            <w:r>
              <w:rPr>
                <w:rFonts w:ascii="Times New Roman" w:hAnsi="Times New Roman" w:cs="Times New Roman"/>
              </w:rPr>
              <w:t>2.710.365,00</w:t>
            </w:r>
          </w:p>
        </w:tc>
      </w:tr>
      <w:tr w:rsidR="00970627" w:rsidRPr="00971098" w:rsidTr="00CF7DE1">
        <w:trPr>
          <w:trHeight w:val="440"/>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Pr>
                <w:rFonts w:ascii="Times New Roman" w:hAnsi="Times New Roman" w:cs="Times New Roman"/>
                <w:b/>
                <w:bCs/>
              </w:rPr>
              <w:t>8</w:t>
            </w:r>
          </w:p>
        </w:tc>
        <w:tc>
          <w:tcPr>
            <w:tcW w:w="1083" w:type="dxa"/>
            <w:shd w:val="clear" w:color="auto" w:fill="auto"/>
          </w:tcPr>
          <w:p w:rsidR="00970627" w:rsidRPr="00971098" w:rsidRDefault="00173BBD" w:rsidP="00CF7DE1">
            <w:pPr>
              <w:spacing w:after="0" w:line="240" w:lineRule="auto"/>
              <w:jc w:val="both"/>
              <w:rPr>
                <w:rFonts w:ascii="Times New Roman" w:hAnsi="Times New Roman" w:cs="Times New Roman"/>
              </w:rPr>
            </w:pPr>
            <w:r>
              <w:rPr>
                <w:rFonts w:ascii="Times New Roman" w:hAnsi="Times New Roman" w:cs="Times New Roman"/>
              </w:rPr>
              <w:t>739737</w:t>
            </w:r>
          </w:p>
        </w:tc>
        <w:tc>
          <w:tcPr>
            <w:tcW w:w="5402" w:type="dxa"/>
            <w:shd w:val="clear" w:color="auto" w:fill="auto"/>
          </w:tcPr>
          <w:p w:rsidR="00970627" w:rsidRPr="00971098" w:rsidRDefault="00970627" w:rsidP="00CF7DE1">
            <w:pPr>
              <w:spacing w:after="0" w:line="240" w:lineRule="auto"/>
              <w:jc w:val="both"/>
              <w:rPr>
                <w:rFonts w:ascii="Times New Roman" w:hAnsi="Times New Roman" w:cs="Times New Roman"/>
              </w:rPr>
            </w:pPr>
            <w:r w:rsidRPr="00971098">
              <w:rPr>
                <w:rFonts w:ascii="Times New Roman" w:hAnsi="Times New Roman" w:cs="Times New Roman"/>
              </w:rPr>
              <w:t>Autobuz electric -Solaris Urbino 12, nr. d</w:t>
            </w:r>
            <w:r>
              <w:rPr>
                <w:rFonts w:ascii="Times New Roman" w:hAnsi="Times New Roman" w:cs="Times New Roman"/>
              </w:rPr>
              <w:t>e identificare SUU24116EPB027170 an de fabricație 2023</w:t>
            </w:r>
          </w:p>
        </w:tc>
        <w:tc>
          <w:tcPr>
            <w:tcW w:w="2410" w:type="dxa"/>
            <w:shd w:val="clear" w:color="auto" w:fill="auto"/>
          </w:tcPr>
          <w:p w:rsidR="00970627" w:rsidRPr="00971098" w:rsidRDefault="00F8568F" w:rsidP="00CF7DE1">
            <w:pPr>
              <w:spacing w:after="0" w:line="240" w:lineRule="auto"/>
              <w:jc w:val="center"/>
              <w:rPr>
                <w:rFonts w:ascii="Times New Roman" w:hAnsi="Times New Roman" w:cs="Times New Roman"/>
              </w:rPr>
            </w:pPr>
            <w:r>
              <w:rPr>
                <w:rFonts w:ascii="Times New Roman" w:hAnsi="Times New Roman" w:cs="Times New Roman"/>
              </w:rPr>
              <w:t>2.710.365,00</w:t>
            </w:r>
          </w:p>
        </w:tc>
      </w:tr>
      <w:tr w:rsidR="00970627" w:rsidRPr="00971098" w:rsidTr="00CF7DE1">
        <w:trPr>
          <w:trHeight w:val="349"/>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Pr>
                <w:rFonts w:ascii="Times New Roman" w:hAnsi="Times New Roman" w:cs="Times New Roman"/>
                <w:b/>
                <w:bCs/>
              </w:rPr>
              <w:t>10</w:t>
            </w:r>
          </w:p>
        </w:tc>
        <w:tc>
          <w:tcPr>
            <w:tcW w:w="1083" w:type="dxa"/>
            <w:shd w:val="clear" w:color="auto" w:fill="auto"/>
          </w:tcPr>
          <w:p w:rsidR="00970627" w:rsidRPr="00971098" w:rsidRDefault="00611358" w:rsidP="00CF7DE1">
            <w:pPr>
              <w:spacing w:after="0" w:line="240" w:lineRule="auto"/>
              <w:jc w:val="both"/>
              <w:rPr>
                <w:rFonts w:ascii="Times New Roman" w:hAnsi="Times New Roman" w:cs="Times New Roman"/>
              </w:rPr>
            </w:pPr>
            <w:r>
              <w:rPr>
                <w:rFonts w:ascii="Times New Roman" w:hAnsi="Times New Roman" w:cs="Times New Roman"/>
              </w:rPr>
              <w:t>739739</w:t>
            </w:r>
          </w:p>
        </w:tc>
        <w:tc>
          <w:tcPr>
            <w:tcW w:w="5402" w:type="dxa"/>
            <w:shd w:val="clear" w:color="auto" w:fill="auto"/>
          </w:tcPr>
          <w:p w:rsidR="00970627" w:rsidRPr="00971098" w:rsidRDefault="00970627" w:rsidP="00CF7DE1">
            <w:pPr>
              <w:spacing w:after="0" w:line="240" w:lineRule="auto"/>
              <w:rPr>
                <w:rFonts w:ascii="Times New Roman" w:hAnsi="Times New Roman" w:cs="Times New Roman"/>
              </w:rPr>
            </w:pPr>
            <w:r w:rsidRPr="00971098">
              <w:rPr>
                <w:rFonts w:ascii="Times New Roman" w:hAnsi="Times New Roman" w:cs="Times New Roman"/>
              </w:rPr>
              <w:t xml:space="preserve">Încărcător lent Axon Easy Bus 60 </w:t>
            </w:r>
            <w:r>
              <w:rPr>
                <w:rFonts w:ascii="Times New Roman" w:hAnsi="Times New Roman" w:cs="Times New Roman"/>
              </w:rPr>
              <w:t xml:space="preserve"> Tip </w:t>
            </w:r>
            <w:r w:rsidRPr="00971098">
              <w:rPr>
                <w:rFonts w:ascii="Times New Roman" w:hAnsi="Times New Roman" w:cs="Times New Roman"/>
              </w:rPr>
              <w:t>SOL-0004-138-821</w:t>
            </w:r>
            <w:r>
              <w:rPr>
                <w:rFonts w:ascii="Times New Roman" w:hAnsi="Times New Roman" w:cs="Times New Roman"/>
              </w:rPr>
              <w:t>, seria QP-7170-0523-060-121-SLR-VER-314 (2000292513)</w:t>
            </w:r>
          </w:p>
        </w:tc>
        <w:tc>
          <w:tcPr>
            <w:tcW w:w="2410" w:type="dxa"/>
            <w:shd w:val="clear" w:color="auto" w:fill="auto"/>
          </w:tcPr>
          <w:p w:rsidR="00970627" w:rsidRPr="00971098" w:rsidRDefault="00544BD6" w:rsidP="00CF7DE1">
            <w:pPr>
              <w:spacing w:after="0" w:line="240" w:lineRule="auto"/>
              <w:jc w:val="center"/>
              <w:rPr>
                <w:rFonts w:ascii="Times New Roman" w:hAnsi="Times New Roman" w:cs="Times New Roman"/>
              </w:rPr>
            </w:pPr>
            <w:r>
              <w:rPr>
                <w:rFonts w:ascii="Times New Roman" w:hAnsi="Times New Roman" w:cs="Times New Roman"/>
              </w:rPr>
              <w:t>214.200,00</w:t>
            </w:r>
          </w:p>
        </w:tc>
      </w:tr>
      <w:tr w:rsidR="00970627" w:rsidRPr="00971098" w:rsidTr="00CF7DE1">
        <w:trPr>
          <w:trHeight w:val="283"/>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Pr>
                <w:rFonts w:ascii="Times New Roman" w:hAnsi="Times New Roman" w:cs="Times New Roman"/>
                <w:b/>
                <w:bCs/>
              </w:rPr>
              <w:t>11</w:t>
            </w:r>
          </w:p>
        </w:tc>
        <w:tc>
          <w:tcPr>
            <w:tcW w:w="1083" w:type="dxa"/>
            <w:shd w:val="clear" w:color="auto" w:fill="auto"/>
          </w:tcPr>
          <w:p w:rsidR="00970627" w:rsidRPr="00971098" w:rsidRDefault="00611358" w:rsidP="00CF7DE1">
            <w:pPr>
              <w:spacing w:after="0" w:line="240" w:lineRule="auto"/>
              <w:jc w:val="both"/>
              <w:rPr>
                <w:rFonts w:ascii="Times New Roman" w:hAnsi="Times New Roman" w:cs="Times New Roman"/>
              </w:rPr>
            </w:pPr>
            <w:r>
              <w:rPr>
                <w:rFonts w:ascii="Times New Roman" w:hAnsi="Times New Roman" w:cs="Times New Roman"/>
              </w:rPr>
              <w:t>739740</w:t>
            </w:r>
          </w:p>
        </w:tc>
        <w:tc>
          <w:tcPr>
            <w:tcW w:w="5402" w:type="dxa"/>
            <w:shd w:val="clear" w:color="auto" w:fill="auto"/>
          </w:tcPr>
          <w:p w:rsidR="00970627" w:rsidRPr="00971098" w:rsidRDefault="00970627" w:rsidP="00CF7DE1">
            <w:pPr>
              <w:spacing w:after="0" w:line="240" w:lineRule="auto"/>
              <w:rPr>
                <w:rFonts w:ascii="Times New Roman" w:hAnsi="Times New Roman" w:cs="Times New Roman"/>
              </w:rPr>
            </w:pPr>
            <w:r w:rsidRPr="00971098">
              <w:rPr>
                <w:rFonts w:ascii="Times New Roman" w:hAnsi="Times New Roman" w:cs="Times New Roman"/>
              </w:rPr>
              <w:t xml:space="preserve">Încărcător lent Axon Easy Bus 60 </w:t>
            </w:r>
            <w:r>
              <w:rPr>
                <w:rFonts w:ascii="Times New Roman" w:hAnsi="Times New Roman" w:cs="Times New Roman"/>
              </w:rPr>
              <w:t xml:space="preserve">Tip </w:t>
            </w:r>
            <w:r w:rsidRPr="00971098">
              <w:rPr>
                <w:rFonts w:ascii="Times New Roman" w:hAnsi="Times New Roman" w:cs="Times New Roman"/>
              </w:rPr>
              <w:t>SOL-0004-138-821</w:t>
            </w:r>
            <w:r>
              <w:rPr>
                <w:rFonts w:ascii="Times New Roman" w:hAnsi="Times New Roman" w:cs="Times New Roman"/>
              </w:rPr>
              <w:t xml:space="preserve"> seria QP-7159-0523-060-121-SLR-VER-314 (2000292517)</w:t>
            </w:r>
          </w:p>
        </w:tc>
        <w:tc>
          <w:tcPr>
            <w:tcW w:w="2410" w:type="dxa"/>
            <w:shd w:val="clear" w:color="auto" w:fill="auto"/>
          </w:tcPr>
          <w:p w:rsidR="00970627" w:rsidRPr="00971098" w:rsidRDefault="00544BD6" w:rsidP="00CF7DE1">
            <w:pPr>
              <w:spacing w:after="0" w:line="240" w:lineRule="auto"/>
              <w:jc w:val="center"/>
              <w:rPr>
                <w:rFonts w:ascii="Times New Roman" w:hAnsi="Times New Roman" w:cs="Times New Roman"/>
              </w:rPr>
            </w:pPr>
            <w:r>
              <w:rPr>
                <w:rFonts w:ascii="Times New Roman" w:hAnsi="Times New Roman" w:cs="Times New Roman"/>
              </w:rPr>
              <w:t>214.200,00</w:t>
            </w:r>
          </w:p>
        </w:tc>
      </w:tr>
      <w:tr w:rsidR="00970627" w:rsidRPr="00971098" w:rsidTr="00CF7DE1">
        <w:trPr>
          <w:trHeight w:val="273"/>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Pr>
                <w:rFonts w:ascii="Times New Roman" w:hAnsi="Times New Roman" w:cs="Times New Roman"/>
                <w:b/>
                <w:bCs/>
              </w:rPr>
              <w:t>12</w:t>
            </w:r>
          </w:p>
        </w:tc>
        <w:tc>
          <w:tcPr>
            <w:tcW w:w="1083" w:type="dxa"/>
            <w:shd w:val="clear" w:color="auto" w:fill="auto"/>
          </w:tcPr>
          <w:p w:rsidR="00970627" w:rsidRPr="00971098" w:rsidRDefault="00611358" w:rsidP="00CF7DE1">
            <w:pPr>
              <w:spacing w:after="0" w:line="240" w:lineRule="auto"/>
              <w:jc w:val="both"/>
              <w:rPr>
                <w:rFonts w:ascii="Times New Roman" w:hAnsi="Times New Roman" w:cs="Times New Roman"/>
              </w:rPr>
            </w:pPr>
            <w:r>
              <w:rPr>
                <w:rFonts w:ascii="Times New Roman" w:hAnsi="Times New Roman" w:cs="Times New Roman"/>
              </w:rPr>
              <w:t>739741</w:t>
            </w:r>
          </w:p>
        </w:tc>
        <w:tc>
          <w:tcPr>
            <w:tcW w:w="5402" w:type="dxa"/>
            <w:shd w:val="clear" w:color="auto" w:fill="auto"/>
          </w:tcPr>
          <w:p w:rsidR="00970627" w:rsidRPr="00971098" w:rsidRDefault="00970627" w:rsidP="00CF7DE1">
            <w:pPr>
              <w:spacing w:after="0" w:line="240" w:lineRule="auto"/>
              <w:rPr>
                <w:rFonts w:ascii="Times New Roman" w:hAnsi="Times New Roman" w:cs="Times New Roman"/>
              </w:rPr>
            </w:pPr>
            <w:r w:rsidRPr="00971098">
              <w:rPr>
                <w:rFonts w:ascii="Times New Roman" w:hAnsi="Times New Roman" w:cs="Times New Roman"/>
              </w:rPr>
              <w:t xml:space="preserve">Încărcător lent Axon Easy Bus 60 </w:t>
            </w:r>
            <w:r>
              <w:rPr>
                <w:rFonts w:ascii="Times New Roman" w:hAnsi="Times New Roman" w:cs="Times New Roman"/>
              </w:rPr>
              <w:t xml:space="preserve">Tip </w:t>
            </w:r>
            <w:r w:rsidRPr="00971098">
              <w:rPr>
                <w:rFonts w:ascii="Times New Roman" w:hAnsi="Times New Roman" w:cs="Times New Roman"/>
              </w:rPr>
              <w:t>SOL-0004-138-821</w:t>
            </w:r>
            <w:r>
              <w:rPr>
                <w:rFonts w:ascii="Times New Roman" w:hAnsi="Times New Roman" w:cs="Times New Roman"/>
              </w:rPr>
              <w:t xml:space="preserve"> seria QP-7167-0523-060-121-SLR-VER-314 (2000292518)</w:t>
            </w:r>
          </w:p>
        </w:tc>
        <w:tc>
          <w:tcPr>
            <w:tcW w:w="2410" w:type="dxa"/>
            <w:shd w:val="clear" w:color="auto" w:fill="auto"/>
          </w:tcPr>
          <w:p w:rsidR="00970627" w:rsidRPr="00971098" w:rsidRDefault="00544BD6" w:rsidP="00CF7DE1">
            <w:pPr>
              <w:spacing w:after="0" w:line="240" w:lineRule="auto"/>
              <w:jc w:val="center"/>
              <w:rPr>
                <w:rFonts w:ascii="Times New Roman" w:hAnsi="Times New Roman" w:cs="Times New Roman"/>
              </w:rPr>
            </w:pPr>
            <w:r>
              <w:rPr>
                <w:rFonts w:ascii="Times New Roman" w:hAnsi="Times New Roman" w:cs="Times New Roman"/>
              </w:rPr>
              <w:t>214.200,00</w:t>
            </w:r>
          </w:p>
        </w:tc>
      </w:tr>
      <w:tr w:rsidR="00970627" w:rsidRPr="00971098" w:rsidTr="00CF7DE1">
        <w:trPr>
          <w:trHeight w:val="263"/>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Pr>
                <w:rFonts w:ascii="Times New Roman" w:hAnsi="Times New Roman" w:cs="Times New Roman"/>
                <w:b/>
                <w:bCs/>
              </w:rPr>
              <w:t>13</w:t>
            </w:r>
          </w:p>
        </w:tc>
        <w:tc>
          <w:tcPr>
            <w:tcW w:w="1083" w:type="dxa"/>
            <w:shd w:val="clear" w:color="auto" w:fill="auto"/>
          </w:tcPr>
          <w:p w:rsidR="00970627" w:rsidRPr="00971098" w:rsidRDefault="00611358" w:rsidP="00CF7DE1">
            <w:pPr>
              <w:spacing w:after="0" w:line="240" w:lineRule="auto"/>
              <w:jc w:val="both"/>
              <w:rPr>
                <w:rFonts w:ascii="Times New Roman" w:hAnsi="Times New Roman" w:cs="Times New Roman"/>
              </w:rPr>
            </w:pPr>
            <w:r>
              <w:rPr>
                <w:rFonts w:ascii="Times New Roman" w:hAnsi="Times New Roman" w:cs="Times New Roman"/>
              </w:rPr>
              <w:t>739742</w:t>
            </w:r>
          </w:p>
        </w:tc>
        <w:tc>
          <w:tcPr>
            <w:tcW w:w="5402" w:type="dxa"/>
            <w:shd w:val="clear" w:color="auto" w:fill="auto"/>
          </w:tcPr>
          <w:p w:rsidR="00970627" w:rsidRPr="00971098" w:rsidRDefault="00970627" w:rsidP="00CF7DE1">
            <w:pPr>
              <w:spacing w:after="0" w:line="240" w:lineRule="auto"/>
              <w:rPr>
                <w:rFonts w:ascii="Times New Roman" w:hAnsi="Times New Roman" w:cs="Times New Roman"/>
              </w:rPr>
            </w:pPr>
            <w:r w:rsidRPr="00971098">
              <w:rPr>
                <w:rFonts w:ascii="Times New Roman" w:hAnsi="Times New Roman" w:cs="Times New Roman"/>
              </w:rPr>
              <w:t xml:space="preserve">Încărcător lent Axon Easy Bus 60 </w:t>
            </w:r>
            <w:r>
              <w:rPr>
                <w:rFonts w:ascii="Times New Roman" w:hAnsi="Times New Roman" w:cs="Times New Roman"/>
              </w:rPr>
              <w:t xml:space="preserve">Tip </w:t>
            </w:r>
            <w:r w:rsidRPr="00971098">
              <w:rPr>
                <w:rFonts w:ascii="Times New Roman" w:hAnsi="Times New Roman" w:cs="Times New Roman"/>
              </w:rPr>
              <w:t>SOL-0004-138-821</w:t>
            </w:r>
            <w:r>
              <w:rPr>
                <w:rFonts w:ascii="Times New Roman" w:hAnsi="Times New Roman" w:cs="Times New Roman"/>
              </w:rPr>
              <w:t xml:space="preserve"> seria QP-7161-0523-060-121-SLR-VER-314 (2000292520)</w:t>
            </w:r>
          </w:p>
        </w:tc>
        <w:tc>
          <w:tcPr>
            <w:tcW w:w="2410" w:type="dxa"/>
            <w:shd w:val="clear" w:color="auto" w:fill="auto"/>
          </w:tcPr>
          <w:p w:rsidR="00970627" w:rsidRPr="00971098" w:rsidRDefault="00544BD6" w:rsidP="00CF7DE1">
            <w:pPr>
              <w:spacing w:after="0" w:line="240" w:lineRule="auto"/>
              <w:jc w:val="center"/>
              <w:rPr>
                <w:rFonts w:ascii="Times New Roman" w:hAnsi="Times New Roman" w:cs="Times New Roman"/>
              </w:rPr>
            </w:pPr>
            <w:r>
              <w:rPr>
                <w:rFonts w:ascii="Times New Roman" w:hAnsi="Times New Roman" w:cs="Times New Roman"/>
              </w:rPr>
              <w:t>214.200,00</w:t>
            </w:r>
          </w:p>
        </w:tc>
      </w:tr>
      <w:tr w:rsidR="00970627" w:rsidRPr="00971098" w:rsidTr="00CF7DE1">
        <w:trPr>
          <w:trHeight w:val="281"/>
          <w:jc w:val="center"/>
        </w:trPr>
        <w:tc>
          <w:tcPr>
            <w:tcW w:w="569" w:type="dxa"/>
            <w:shd w:val="clear" w:color="auto" w:fill="auto"/>
          </w:tcPr>
          <w:p w:rsidR="00970627" w:rsidRPr="00971098" w:rsidRDefault="00970627" w:rsidP="00CF7DE1">
            <w:pPr>
              <w:spacing w:after="0" w:line="240" w:lineRule="auto"/>
              <w:jc w:val="center"/>
              <w:rPr>
                <w:rFonts w:ascii="Times New Roman" w:hAnsi="Times New Roman" w:cs="Times New Roman"/>
                <w:b/>
                <w:bCs/>
              </w:rPr>
            </w:pPr>
            <w:r>
              <w:rPr>
                <w:rFonts w:ascii="Times New Roman" w:hAnsi="Times New Roman" w:cs="Times New Roman"/>
                <w:b/>
                <w:bCs/>
              </w:rPr>
              <w:t>14</w:t>
            </w:r>
          </w:p>
        </w:tc>
        <w:tc>
          <w:tcPr>
            <w:tcW w:w="1083" w:type="dxa"/>
            <w:shd w:val="clear" w:color="auto" w:fill="auto"/>
          </w:tcPr>
          <w:p w:rsidR="00970627" w:rsidRPr="00971098" w:rsidRDefault="00611358" w:rsidP="00CF7DE1">
            <w:pPr>
              <w:spacing w:after="0" w:line="240" w:lineRule="auto"/>
              <w:jc w:val="both"/>
              <w:rPr>
                <w:rFonts w:ascii="Times New Roman" w:hAnsi="Times New Roman" w:cs="Times New Roman"/>
              </w:rPr>
            </w:pPr>
            <w:r>
              <w:rPr>
                <w:rFonts w:ascii="Times New Roman" w:hAnsi="Times New Roman" w:cs="Times New Roman"/>
              </w:rPr>
              <w:t>739751</w:t>
            </w:r>
          </w:p>
        </w:tc>
        <w:tc>
          <w:tcPr>
            <w:tcW w:w="5402" w:type="dxa"/>
            <w:shd w:val="clear" w:color="auto" w:fill="auto"/>
          </w:tcPr>
          <w:p w:rsidR="00970627" w:rsidRPr="00971098" w:rsidRDefault="00970627" w:rsidP="00CF7DE1">
            <w:pPr>
              <w:spacing w:after="0" w:line="240" w:lineRule="auto"/>
              <w:rPr>
                <w:rFonts w:ascii="Times New Roman" w:hAnsi="Times New Roman" w:cs="Times New Roman"/>
              </w:rPr>
            </w:pPr>
            <w:r w:rsidRPr="00393B28">
              <w:rPr>
                <w:rFonts w:ascii="Times New Roman" w:hAnsi="Times New Roman" w:cs="Times New Roman"/>
              </w:rPr>
              <w:t xml:space="preserve">Încărcător rapid Axon Easy Bus 120 </w:t>
            </w:r>
            <w:r>
              <w:rPr>
                <w:rFonts w:ascii="Times New Roman" w:hAnsi="Times New Roman" w:cs="Times New Roman"/>
              </w:rPr>
              <w:t xml:space="preserve">Tip </w:t>
            </w:r>
            <w:r w:rsidRPr="00393B28">
              <w:rPr>
                <w:rFonts w:ascii="Times New Roman" w:hAnsi="Times New Roman" w:cs="Times New Roman"/>
              </w:rPr>
              <w:t>SOL-0004-138-822</w:t>
            </w:r>
            <w:r>
              <w:rPr>
                <w:rFonts w:ascii="Times New Roman" w:hAnsi="Times New Roman" w:cs="Times New Roman"/>
              </w:rPr>
              <w:t xml:space="preserve"> seria QP-7155-0523-0120-121-SLR-VER-314 (2000293395)</w:t>
            </w:r>
          </w:p>
        </w:tc>
        <w:tc>
          <w:tcPr>
            <w:tcW w:w="2410" w:type="dxa"/>
            <w:shd w:val="clear" w:color="auto" w:fill="auto"/>
          </w:tcPr>
          <w:p w:rsidR="00970627" w:rsidRPr="00971098" w:rsidRDefault="00544BD6" w:rsidP="00CF7DE1">
            <w:pPr>
              <w:spacing w:after="0" w:line="240" w:lineRule="auto"/>
              <w:jc w:val="center"/>
              <w:rPr>
                <w:rFonts w:ascii="Times New Roman" w:hAnsi="Times New Roman" w:cs="Times New Roman"/>
              </w:rPr>
            </w:pPr>
            <w:r>
              <w:rPr>
                <w:rFonts w:ascii="Times New Roman" w:hAnsi="Times New Roman" w:cs="Times New Roman"/>
              </w:rPr>
              <w:t>249.900,00</w:t>
            </w:r>
          </w:p>
        </w:tc>
      </w:tr>
    </w:tbl>
    <w:p w:rsidR="001B2DF8" w:rsidRPr="001B2DF8" w:rsidRDefault="001B2DF8" w:rsidP="001B2DF8">
      <w:pPr>
        <w:pStyle w:val="NormalWeb"/>
        <w:spacing w:after="0"/>
        <w:ind w:firstLine="709"/>
        <w:jc w:val="both"/>
      </w:pPr>
      <w:r w:rsidRPr="001B2DF8">
        <w:t>Prin prezenta, solicităm modificarea proiectului de hotărâre privind aprobarea modificării Contractului de delegare nr. 77628/2019 a gestiunii serviciului de transport public local de călători prin curse regulate în municipiul Sfântu Gheorghe încheiat cu MULTI - TRANS SA aflat în procedura de transparența decizională.</w:t>
      </w:r>
    </w:p>
    <w:p w:rsidR="001B2DF8" w:rsidRPr="00E14EB4" w:rsidRDefault="00357260" w:rsidP="001B2DF8">
      <w:pPr>
        <w:autoSpaceDE w:val="0"/>
        <w:autoSpaceDN w:val="0"/>
        <w:adjustRightInd w:val="0"/>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Biroul</w:t>
      </w:r>
      <w:r w:rsidR="001B2DF8" w:rsidRPr="00E14EB4">
        <w:rPr>
          <w:rFonts w:ascii="Times New Roman" w:eastAsia="Calibri" w:hAnsi="Times New Roman" w:cs="Times New Roman"/>
          <w:b/>
          <w:sz w:val="24"/>
          <w:szCs w:val="24"/>
        </w:rPr>
        <w:t xml:space="preserve"> pentru Monitorizare Societăți Comerciale</w:t>
      </w:r>
    </w:p>
    <w:p w:rsidR="007248BB" w:rsidRPr="00B5454A" w:rsidRDefault="001B2DF8" w:rsidP="00B5454A">
      <w:pPr>
        <w:autoSpaceDE w:val="0"/>
        <w:autoSpaceDN w:val="0"/>
        <w:adjustRightInd w:val="0"/>
        <w:spacing w:after="0" w:line="240" w:lineRule="auto"/>
        <w:contextualSpacing/>
        <w:jc w:val="center"/>
        <w:rPr>
          <w:rFonts w:ascii="Times New Roman" w:eastAsia="Calibri" w:hAnsi="Times New Roman" w:cs="Times New Roman"/>
          <w:b/>
          <w:sz w:val="24"/>
          <w:szCs w:val="24"/>
          <w:lang w:val="hu-HU"/>
        </w:rPr>
      </w:pPr>
      <w:r w:rsidRPr="00E14EB4">
        <w:rPr>
          <w:rFonts w:ascii="Times New Roman" w:eastAsia="Calibri" w:hAnsi="Times New Roman" w:cs="Times New Roman"/>
          <w:b/>
          <w:sz w:val="24"/>
          <w:szCs w:val="24"/>
        </w:rPr>
        <w:t>Szabó</w:t>
      </w:r>
      <w:r w:rsidRPr="00E14EB4">
        <w:rPr>
          <w:rFonts w:ascii="Times New Roman" w:eastAsia="Calibri" w:hAnsi="Times New Roman" w:cs="Times New Roman"/>
          <w:b/>
          <w:sz w:val="24"/>
          <w:szCs w:val="24"/>
          <w:lang w:val="hu-HU"/>
        </w:rPr>
        <w:t xml:space="preserve"> Kinga</w:t>
      </w:r>
    </w:p>
    <w:p w:rsidR="00E47ADF" w:rsidRDefault="007C400A" w:rsidP="00481747">
      <w:pPr>
        <w:spacing w:after="0" w:line="240" w:lineRule="auto"/>
        <w:jc w:val="both"/>
        <w:rPr>
          <w:rFonts w:ascii="Times New Roman" w:hAnsi="Times New Roman" w:cs="Times New Roman"/>
          <w:b/>
          <w:sz w:val="24"/>
          <w:szCs w:val="24"/>
        </w:rPr>
      </w:pPr>
      <w:r w:rsidRPr="00E47ADF">
        <w:rPr>
          <w:rFonts w:ascii="Times New Roman" w:hAnsi="Times New Roman" w:cs="Times New Roman"/>
          <w:b/>
          <w:sz w:val="24"/>
          <w:szCs w:val="24"/>
        </w:rPr>
        <w:lastRenderedPageBreak/>
        <w:t xml:space="preserve">Nr. </w:t>
      </w:r>
      <w:r w:rsidR="0040644C">
        <w:rPr>
          <w:rFonts w:ascii="Times New Roman" w:hAnsi="Times New Roman" w:cs="Times New Roman"/>
          <w:b/>
          <w:sz w:val="24"/>
          <w:szCs w:val="24"/>
          <w:shd w:val="clear" w:color="auto" w:fill="FFFFFF"/>
        </w:rPr>
        <w:t>56782</w:t>
      </w:r>
      <w:r w:rsidR="00B7713C">
        <w:rPr>
          <w:rFonts w:ascii="Times New Roman" w:hAnsi="Times New Roman" w:cs="Times New Roman"/>
          <w:b/>
          <w:sz w:val="24"/>
          <w:szCs w:val="24"/>
        </w:rPr>
        <w:t>/10.10</w:t>
      </w:r>
      <w:r w:rsidR="00B74474">
        <w:rPr>
          <w:rFonts w:ascii="Times New Roman" w:hAnsi="Times New Roman" w:cs="Times New Roman"/>
          <w:b/>
          <w:sz w:val="24"/>
          <w:szCs w:val="24"/>
        </w:rPr>
        <w:t>.2023</w:t>
      </w:r>
    </w:p>
    <w:p w:rsidR="00E76A21" w:rsidRDefault="00E76A21" w:rsidP="00E47ADF">
      <w:pPr>
        <w:spacing w:after="0" w:line="240" w:lineRule="auto"/>
        <w:jc w:val="center"/>
        <w:rPr>
          <w:rFonts w:ascii="Times New Roman" w:hAnsi="Times New Roman" w:cs="Times New Roman"/>
          <w:b/>
          <w:sz w:val="24"/>
          <w:szCs w:val="24"/>
        </w:rPr>
      </w:pPr>
    </w:p>
    <w:p w:rsidR="00BC6698" w:rsidRPr="00E47ADF" w:rsidRDefault="008C19F6" w:rsidP="00E47ADF">
      <w:pPr>
        <w:spacing w:after="0" w:line="240" w:lineRule="auto"/>
        <w:jc w:val="center"/>
        <w:rPr>
          <w:rFonts w:ascii="Times New Roman" w:hAnsi="Times New Roman" w:cs="Times New Roman"/>
          <w:b/>
          <w:sz w:val="24"/>
          <w:szCs w:val="24"/>
        </w:rPr>
      </w:pPr>
      <w:r w:rsidRPr="00E47ADF">
        <w:rPr>
          <w:rFonts w:ascii="Times New Roman" w:hAnsi="Times New Roman" w:cs="Times New Roman"/>
          <w:b/>
          <w:sz w:val="24"/>
          <w:szCs w:val="24"/>
        </w:rPr>
        <w:t>PROIECT DE HOTĂRÂRE</w:t>
      </w:r>
    </w:p>
    <w:p w:rsidR="001052DB" w:rsidRPr="00E47ADF" w:rsidRDefault="001052DB" w:rsidP="00E47ADF">
      <w:pPr>
        <w:spacing w:after="0" w:line="240" w:lineRule="auto"/>
        <w:jc w:val="center"/>
        <w:rPr>
          <w:rFonts w:ascii="Times New Roman" w:hAnsi="Times New Roman" w:cs="Times New Roman"/>
          <w:b/>
          <w:sz w:val="24"/>
          <w:szCs w:val="24"/>
        </w:rPr>
      </w:pPr>
      <w:r w:rsidRPr="00E47ADF">
        <w:rPr>
          <w:rFonts w:ascii="Times New Roman" w:hAnsi="Times New Roman" w:cs="Times New Roman"/>
          <w:b/>
          <w:sz w:val="24"/>
          <w:szCs w:val="24"/>
        </w:rPr>
        <w:t>privind aprobarea modificării</w:t>
      </w:r>
      <w:r w:rsidR="00257DED" w:rsidRPr="00E47ADF">
        <w:rPr>
          <w:rFonts w:ascii="Times New Roman" w:hAnsi="Times New Roman" w:cs="Times New Roman"/>
          <w:b/>
          <w:sz w:val="24"/>
          <w:szCs w:val="24"/>
        </w:rPr>
        <w:t xml:space="preserve"> </w:t>
      </w:r>
      <w:r w:rsidRPr="00E47ADF">
        <w:rPr>
          <w:rFonts w:ascii="Times New Roman" w:hAnsi="Times New Roman" w:cs="Times New Roman"/>
          <w:b/>
          <w:sz w:val="24"/>
          <w:szCs w:val="24"/>
        </w:rPr>
        <w:t xml:space="preserve">Contractului de delegare nr. 77628/2019 a gestiunii serviciului de transport public local de călători prin curse regulate în </w:t>
      </w:r>
    </w:p>
    <w:p w:rsidR="001052DB" w:rsidRPr="00E47ADF" w:rsidRDefault="002A7587" w:rsidP="00E47ADF">
      <w:pPr>
        <w:spacing w:after="0" w:line="240" w:lineRule="auto"/>
        <w:jc w:val="center"/>
        <w:rPr>
          <w:rFonts w:ascii="Times New Roman" w:hAnsi="Times New Roman" w:cs="Times New Roman"/>
          <w:b/>
          <w:sz w:val="24"/>
          <w:szCs w:val="24"/>
        </w:rPr>
      </w:pPr>
      <w:r w:rsidRPr="00E47ADF">
        <w:rPr>
          <w:rFonts w:ascii="Times New Roman" w:hAnsi="Times New Roman" w:cs="Times New Roman"/>
          <w:b/>
          <w:sz w:val="24"/>
          <w:szCs w:val="24"/>
        </w:rPr>
        <w:t>m</w:t>
      </w:r>
      <w:r w:rsidR="001F4389" w:rsidRPr="00E47ADF">
        <w:rPr>
          <w:rFonts w:ascii="Times New Roman" w:hAnsi="Times New Roman" w:cs="Times New Roman"/>
          <w:b/>
          <w:sz w:val="24"/>
          <w:szCs w:val="24"/>
        </w:rPr>
        <w:t>unicipiul</w:t>
      </w:r>
      <w:r w:rsidR="002337FF">
        <w:rPr>
          <w:rFonts w:ascii="Times New Roman" w:hAnsi="Times New Roman" w:cs="Times New Roman"/>
          <w:b/>
          <w:sz w:val="24"/>
          <w:szCs w:val="24"/>
        </w:rPr>
        <w:t xml:space="preserve"> Sfântu Gheorghe</w:t>
      </w:r>
      <w:r w:rsidR="001052DB" w:rsidRPr="00E47ADF">
        <w:rPr>
          <w:rFonts w:ascii="Times New Roman" w:hAnsi="Times New Roman" w:cs="Times New Roman"/>
          <w:b/>
          <w:sz w:val="24"/>
          <w:szCs w:val="24"/>
        </w:rPr>
        <w:t xml:space="preserve"> încheiat cu MULTI </w:t>
      </w:r>
      <w:r w:rsidR="00142BBA">
        <w:rPr>
          <w:rFonts w:ascii="Times New Roman" w:hAnsi="Times New Roman" w:cs="Times New Roman"/>
          <w:b/>
          <w:sz w:val="24"/>
          <w:szCs w:val="24"/>
        </w:rPr>
        <w:t xml:space="preserve">- </w:t>
      </w:r>
      <w:r w:rsidR="00651790">
        <w:rPr>
          <w:rFonts w:ascii="Times New Roman" w:hAnsi="Times New Roman" w:cs="Times New Roman"/>
          <w:b/>
          <w:sz w:val="24"/>
          <w:szCs w:val="24"/>
        </w:rPr>
        <w:t>TRANS SA</w:t>
      </w:r>
      <w:r w:rsidR="001052DB" w:rsidRPr="00E47ADF">
        <w:rPr>
          <w:rFonts w:ascii="Times New Roman" w:hAnsi="Times New Roman" w:cs="Times New Roman"/>
          <w:b/>
          <w:sz w:val="24"/>
          <w:szCs w:val="24"/>
        </w:rPr>
        <w:t xml:space="preserve"> </w:t>
      </w:r>
    </w:p>
    <w:p w:rsidR="008C19F6" w:rsidRPr="00E47ADF" w:rsidRDefault="008C19F6" w:rsidP="00E47ADF">
      <w:pPr>
        <w:spacing w:after="0" w:line="240" w:lineRule="auto"/>
        <w:jc w:val="both"/>
        <w:rPr>
          <w:rFonts w:ascii="Times New Roman" w:hAnsi="Times New Roman" w:cs="Times New Roman"/>
          <w:b/>
          <w:sz w:val="24"/>
          <w:szCs w:val="24"/>
        </w:rPr>
      </w:pPr>
    </w:p>
    <w:p w:rsidR="008C19F6" w:rsidRPr="00E47ADF" w:rsidRDefault="008C19F6" w:rsidP="00E47ADF">
      <w:pPr>
        <w:spacing w:after="0" w:line="240" w:lineRule="auto"/>
        <w:jc w:val="both"/>
        <w:rPr>
          <w:rFonts w:ascii="Times New Roman" w:hAnsi="Times New Roman" w:cs="Times New Roman"/>
          <w:b/>
          <w:sz w:val="24"/>
          <w:szCs w:val="24"/>
        </w:rPr>
      </w:pPr>
      <w:r w:rsidRPr="00E47ADF">
        <w:rPr>
          <w:rFonts w:ascii="Times New Roman" w:hAnsi="Times New Roman" w:cs="Times New Roman"/>
          <w:b/>
          <w:sz w:val="24"/>
          <w:szCs w:val="24"/>
        </w:rPr>
        <w:tab/>
        <w:t>Consiliul Local al Municipiul</w:t>
      </w:r>
      <w:r w:rsidR="00864EBC" w:rsidRPr="00E47ADF">
        <w:rPr>
          <w:rFonts w:ascii="Times New Roman" w:hAnsi="Times New Roman" w:cs="Times New Roman"/>
          <w:b/>
          <w:sz w:val="24"/>
          <w:szCs w:val="24"/>
        </w:rPr>
        <w:t>ui</w:t>
      </w:r>
      <w:r w:rsidRPr="00E47ADF">
        <w:rPr>
          <w:rFonts w:ascii="Times New Roman" w:hAnsi="Times New Roman" w:cs="Times New Roman"/>
          <w:b/>
          <w:sz w:val="24"/>
          <w:szCs w:val="24"/>
        </w:rPr>
        <w:t xml:space="preserve"> Sfântu Gheorghe, în ședință ordinară;</w:t>
      </w:r>
    </w:p>
    <w:p w:rsidR="00097A57" w:rsidRPr="00E47ADF" w:rsidRDefault="00097A57" w:rsidP="00E47ADF">
      <w:pPr>
        <w:spacing w:after="0" w:line="240" w:lineRule="auto"/>
        <w:jc w:val="both"/>
        <w:rPr>
          <w:rFonts w:ascii="Times New Roman" w:hAnsi="Times New Roman" w:cs="Times New Roman"/>
          <w:sz w:val="24"/>
          <w:szCs w:val="24"/>
        </w:rPr>
      </w:pPr>
      <w:r w:rsidRPr="00E47ADF">
        <w:rPr>
          <w:rFonts w:ascii="Times New Roman" w:hAnsi="Times New Roman" w:cs="Times New Roman"/>
          <w:sz w:val="24"/>
          <w:szCs w:val="24"/>
        </w:rPr>
        <w:tab/>
      </w:r>
      <w:r w:rsidR="00A4312B" w:rsidRPr="00E47ADF">
        <w:rPr>
          <w:rFonts w:ascii="Times New Roman" w:hAnsi="Times New Roman" w:cs="Times New Roman"/>
          <w:sz w:val="24"/>
          <w:szCs w:val="24"/>
        </w:rPr>
        <w:t>Având în vedere</w:t>
      </w:r>
      <w:r w:rsidR="00155176" w:rsidRPr="00E47ADF">
        <w:rPr>
          <w:rFonts w:ascii="Times New Roman" w:hAnsi="Times New Roman" w:cs="Times New Roman"/>
          <w:sz w:val="24"/>
          <w:szCs w:val="24"/>
        </w:rPr>
        <w:t xml:space="preserve"> Referatul </w:t>
      </w:r>
      <w:r w:rsidR="00E000A4" w:rsidRPr="00E47ADF">
        <w:rPr>
          <w:rFonts w:ascii="Times New Roman" w:hAnsi="Times New Roman" w:cs="Times New Roman"/>
          <w:sz w:val="24"/>
          <w:szCs w:val="24"/>
        </w:rPr>
        <w:t xml:space="preserve">de aprobare nr. </w:t>
      </w:r>
      <w:r w:rsidR="006D7984">
        <w:rPr>
          <w:rFonts w:ascii="Times New Roman" w:hAnsi="Times New Roman" w:cs="Times New Roman"/>
          <w:sz w:val="24"/>
          <w:szCs w:val="24"/>
        </w:rPr>
        <w:t>56775</w:t>
      </w:r>
      <w:r w:rsidR="00B7713C">
        <w:rPr>
          <w:rFonts w:ascii="Times New Roman" w:hAnsi="Times New Roman" w:cs="Times New Roman"/>
          <w:sz w:val="24"/>
          <w:szCs w:val="24"/>
        </w:rPr>
        <w:t>/10.10</w:t>
      </w:r>
      <w:r w:rsidR="00B74474">
        <w:rPr>
          <w:rFonts w:ascii="Times New Roman" w:hAnsi="Times New Roman" w:cs="Times New Roman"/>
          <w:sz w:val="24"/>
          <w:szCs w:val="24"/>
        </w:rPr>
        <w:t>.2023</w:t>
      </w:r>
      <w:r w:rsidR="00A4312B" w:rsidRPr="00E47ADF">
        <w:rPr>
          <w:rFonts w:ascii="Times New Roman" w:hAnsi="Times New Roman" w:cs="Times New Roman"/>
          <w:sz w:val="24"/>
          <w:szCs w:val="24"/>
        </w:rPr>
        <w:t xml:space="preserve"> a</w:t>
      </w:r>
      <w:r w:rsidR="003D4207" w:rsidRPr="00E47ADF">
        <w:rPr>
          <w:rFonts w:ascii="Times New Roman" w:hAnsi="Times New Roman" w:cs="Times New Roman"/>
          <w:sz w:val="24"/>
          <w:szCs w:val="24"/>
        </w:rPr>
        <w:t>l</w:t>
      </w:r>
      <w:r w:rsidR="002A7587" w:rsidRPr="00E47ADF">
        <w:rPr>
          <w:rFonts w:ascii="Times New Roman" w:hAnsi="Times New Roman" w:cs="Times New Roman"/>
          <w:sz w:val="24"/>
          <w:szCs w:val="24"/>
        </w:rPr>
        <w:t xml:space="preserve"> domnului v</w:t>
      </w:r>
      <w:r w:rsidR="00A4312B" w:rsidRPr="00E47ADF">
        <w:rPr>
          <w:rFonts w:ascii="Times New Roman" w:hAnsi="Times New Roman" w:cs="Times New Roman"/>
          <w:sz w:val="24"/>
          <w:szCs w:val="24"/>
        </w:rPr>
        <w:t>iceprimar Toth-Birtan Csaba</w:t>
      </w:r>
      <w:r w:rsidR="00A4312B" w:rsidRPr="00E47ADF">
        <w:rPr>
          <w:rFonts w:ascii="Times New Roman" w:hAnsi="Times New Roman" w:cs="Times New Roman"/>
          <w:sz w:val="24"/>
          <w:szCs w:val="24"/>
          <w:shd w:val="clear" w:color="auto" w:fill="FFFFFF"/>
        </w:rPr>
        <w:t>;</w:t>
      </w:r>
    </w:p>
    <w:p w:rsidR="00AE7853" w:rsidRDefault="00097A57" w:rsidP="00F71A6A">
      <w:pPr>
        <w:spacing w:after="0" w:line="240" w:lineRule="auto"/>
        <w:jc w:val="both"/>
        <w:rPr>
          <w:rFonts w:ascii="Times New Roman" w:hAnsi="Times New Roman" w:cs="Times New Roman"/>
          <w:sz w:val="24"/>
          <w:szCs w:val="24"/>
          <w:shd w:val="clear" w:color="auto" w:fill="FFFFFF"/>
        </w:rPr>
      </w:pPr>
      <w:r w:rsidRPr="00E47ADF">
        <w:rPr>
          <w:rFonts w:ascii="Times New Roman" w:hAnsi="Times New Roman" w:cs="Times New Roman"/>
          <w:sz w:val="24"/>
          <w:szCs w:val="24"/>
          <w:shd w:val="clear" w:color="auto" w:fill="FFFFFF"/>
        </w:rPr>
        <w:tab/>
        <w:t xml:space="preserve">Având în vedere Raportul </w:t>
      </w:r>
      <w:r w:rsidR="003D4207" w:rsidRPr="00E47ADF">
        <w:rPr>
          <w:rFonts w:ascii="Times New Roman" w:hAnsi="Times New Roman" w:cs="Times New Roman"/>
          <w:sz w:val="24"/>
          <w:szCs w:val="24"/>
          <w:shd w:val="clear" w:color="auto" w:fill="FFFFFF"/>
        </w:rPr>
        <w:t xml:space="preserve">de specialitate nr. </w:t>
      </w:r>
      <w:r w:rsidR="00C76DF7">
        <w:rPr>
          <w:rFonts w:ascii="Times New Roman" w:hAnsi="Times New Roman" w:cs="Times New Roman"/>
          <w:sz w:val="24"/>
          <w:szCs w:val="24"/>
        </w:rPr>
        <w:t>56780</w:t>
      </w:r>
      <w:r w:rsidR="00B74474">
        <w:rPr>
          <w:rFonts w:ascii="Times New Roman" w:hAnsi="Times New Roman" w:cs="Times New Roman"/>
          <w:sz w:val="24"/>
          <w:szCs w:val="24"/>
        </w:rPr>
        <w:t>/</w:t>
      </w:r>
      <w:r w:rsidR="00B7713C">
        <w:rPr>
          <w:rFonts w:ascii="Times New Roman" w:hAnsi="Times New Roman" w:cs="Times New Roman"/>
          <w:sz w:val="24"/>
          <w:szCs w:val="24"/>
        </w:rPr>
        <w:t>10.10</w:t>
      </w:r>
      <w:r w:rsidR="00412568">
        <w:rPr>
          <w:rFonts w:ascii="Times New Roman" w:hAnsi="Times New Roman" w:cs="Times New Roman"/>
          <w:sz w:val="24"/>
          <w:szCs w:val="24"/>
        </w:rPr>
        <w:t>.2023</w:t>
      </w:r>
      <w:r w:rsidR="00412568" w:rsidRPr="00E47ADF">
        <w:rPr>
          <w:rFonts w:ascii="Times New Roman" w:hAnsi="Times New Roman" w:cs="Times New Roman"/>
          <w:sz w:val="24"/>
          <w:szCs w:val="24"/>
        </w:rPr>
        <w:t xml:space="preserve"> </w:t>
      </w:r>
      <w:r w:rsidRPr="00E47ADF">
        <w:rPr>
          <w:rFonts w:ascii="Times New Roman" w:hAnsi="Times New Roman" w:cs="Times New Roman"/>
          <w:sz w:val="24"/>
          <w:szCs w:val="24"/>
          <w:shd w:val="clear" w:color="auto" w:fill="FFFFFF"/>
        </w:rPr>
        <w:t xml:space="preserve">al </w:t>
      </w:r>
      <w:r w:rsidR="00E77C6D">
        <w:rPr>
          <w:rFonts w:ascii="Times New Roman" w:hAnsi="Times New Roman" w:cs="Times New Roman"/>
          <w:sz w:val="24"/>
          <w:szCs w:val="24"/>
          <w:shd w:val="clear" w:color="auto" w:fill="FFFFFF"/>
        </w:rPr>
        <w:t>Biroului</w:t>
      </w:r>
      <w:r w:rsidR="00DF6F41" w:rsidRPr="00E47ADF">
        <w:rPr>
          <w:rFonts w:ascii="Times New Roman" w:hAnsi="Times New Roman" w:cs="Times New Roman"/>
          <w:sz w:val="24"/>
          <w:szCs w:val="24"/>
          <w:shd w:val="clear" w:color="auto" w:fill="FFFFFF"/>
        </w:rPr>
        <w:t xml:space="preserve"> pentru</w:t>
      </w:r>
      <w:r w:rsidR="00E77C6D">
        <w:rPr>
          <w:rFonts w:ascii="Times New Roman" w:hAnsi="Times New Roman" w:cs="Times New Roman"/>
          <w:sz w:val="24"/>
          <w:szCs w:val="24"/>
          <w:shd w:val="clear" w:color="auto" w:fill="FFFFFF"/>
        </w:rPr>
        <w:t xml:space="preserve"> monitorizare societăți c</w:t>
      </w:r>
      <w:r w:rsidR="002A7587" w:rsidRPr="00E47ADF">
        <w:rPr>
          <w:rFonts w:ascii="Times New Roman" w:hAnsi="Times New Roman" w:cs="Times New Roman"/>
          <w:sz w:val="24"/>
          <w:szCs w:val="24"/>
          <w:shd w:val="clear" w:color="auto" w:fill="FFFFFF"/>
        </w:rPr>
        <w:t>omerciale din cadrul Primăriei m</w:t>
      </w:r>
      <w:r w:rsidRPr="00E47ADF">
        <w:rPr>
          <w:rFonts w:ascii="Times New Roman" w:hAnsi="Times New Roman" w:cs="Times New Roman"/>
          <w:sz w:val="24"/>
          <w:szCs w:val="24"/>
          <w:shd w:val="clear" w:color="auto" w:fill="FFFFFF"/>
        </w:rPr>
        <w:t>unicipiului Sfântu Gheorghe;</w:t>
      </w:r>
    </w:p>
    <w:p w:rsidR="004F3DD9" w:rsidRPr="00F71A6A" w:rsidRDefault="004F3DD9" w:rsidP="00F71A6A">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Având în vedere Referatul nr. 64464/16.11.2023 al Biroului</w:t>
      </w:r>
      <w:r w:rsidRPr="00E47ADF">
        <w:rPr>
          <w:rFonts w:ascii="Times New Roman" w:hAnsi="Times New Roman" w:cs="Times New Roman"/>
          <w:sz w:val="24"/>
          <w:szCs w:val="24"/>
          <w:shd w:val="clear" w:color="auto" w:fill="FFFFFF"/>
        </w:rPr>
        <w:t xml:space="preserve"> pentru</w:t>
      </w:r>
      <w:r>
        <w:rPr>
          <w:rFonts w:ascii="Times New Roman" w:hAnsi="Times New Roman" w:cs="Times New Roman"/>
          <w:sz w:val="24"/>
          <w:szCs w:val="24"/>
          <w:shd w:val="clear" w:color="auto" w:fill="FFFFFF"/>
        </w:rPr>
        <w:t xml:space="preserve"> monitorizare societăți c</w:t>
      </w:r>
      <w:r w:rsidRPr="00E47ADF">
        <w:rPr>
          <w:rFonts w:ascii="Times New Roman" w:hAnsi="Times New Roman" w:cs="Times New Roman"/>
          <w:sz w:val="24"/>
          <w:szCs w:val="24"/>
          <w:shd w:val="clear" w:color="auto" w:fill="FFFFFF"/>
        </w:rPr>
        <w:t>omerciale din cadrul Primăriei municipiului Sfântu Gheorghe;</w:t>
      </w:r>
    </w:p>
    <w:p w:rsidR="00E77C6D" w:rsidRDefault="00E77C6D" w:rsidP="00E47ADF">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Având în v</w:t>
      </w:r>
      <w:r w:rsidR="00B7713C">
        <w:rPr>
          <w:rFonts w:ascii="Times New Roman" w:eastAsia="Calibri" w:hAnsi="Times New Roman" w:cs="Times New Roman"/>
          <w:sz w:val="24"/>
          <w:szCs w:val="24"/>
        </w:rPr>
        <w:t>edere adresele nr. 491/2023, 670</w:t>
      </w:r>
      <w:r w:rsidR="001D326E">
        <w:rPr>
          <w:rFonts w:ascii="Times New Roman" w:eastAsia="Calibri" w:hAnsi="Times New Roman" w:cs="Times New Roman"/>
          <w:sz w:val="24"/>
          <w:szCs w:val="24"/>
        </w:rPr>
        <w:t xml:space="preserve">/2023, </w:t>
      </w:r>
      <w:r>
        <w:rPr>
          <w:rFonts w:ascii="Times New Roman" w:eastAsia="Calibri" w:hAnsi="Times New Roman" w:cs="Times New Roman"/>
          <w:sz w:val="24"/>
          <w:szCs w:val="24"/>
        </w:rPr>
        <w:t>704/2023</w:t>
      </w:r>
      <w:r w:rsidR="001D326E">
        <w:rPr>
          <w:rFonts w:ascii="Times New Roman" w:eastAsia="Calibri" w:hAnsi="Times New Roman" w:cs="Times New Roman"/>
          <w:sz w:val="24"/>
          <w:szCs w:val="24"/>
        </w:rPr>
        <w:t>, 932/2023 și 943/2023</w:t>
      </w:r>
      <w:r>
        <w:rPr>
          <w:rFonts w:ascii="Times New Roman" w:eastAsia="Calibri" w:hAnsi="Times New Roman" w:cs="Times New Roman"/>
          <w:sz w:val="24"/>
          <w:szCs w:val="24"/>
        </w:rPr>
        <w:t xml:space="preserve"> al</w:t>
      </w:r>
      <w:r w:rsidRPr="00FC6BFB">
        <w:rPr>
          <w:rFonts w:ascii="Times New Roman" w:eastAsia="Calibri" w:hAnsi="Times New Roman" w:cs="Times New Roman"/>
          <w:sz w:val="24"/>
          <w:szCs w:val="24"/>
        </w:rPr>
        <w:t xml:space="preserve"> directorului general al societății Multi-Trans SA Sfântu Gheorghe,</w:t>
      </w:r>
      <w:r>
        <w:rPr>
          <w:rFonts w:ascii="Times New Roman" w:eastAsia="Calibri" w:hAnsi="Times New Roman" w:cs="Times New Roman"/>
          <w:sz w:val="24"/>
          <w:szCs w:val="24"/>
        </w:rPr>
        <w:t xml:space="preserve"> înregistrate</w:t>
      </w:r>
      <w:r w:rsidRPr="00FC6BFB">
        <w:rPr>
          <w:rFonts w:ascii="Times New Roman" w:eastAsia="Calibri" w:hAnsi="Times New Roman" w:cs="Times New Roman"/>
          <w:sz w:val="24"/>
          <w:szCs w:val="24"/>
        </w:rPr>
        <w:t xml:space="preserve"> la Primăria municipiului Sfântu Gheorghe sub nr. </w:t>
      </w:r>
      <w:r w:rsidR="001D326E">
        <w:rPr>
          <w:rFonts w:ascii="Times New Roman" w:eastAsia="Calibri" w:hAnsi="Times New Roman" w:cs="Times New Roman"/>
          <w:sz w:val="24"/>
          <w:szCs w:val="24"/>
        </w:rPr>
        <w:t xml:space="preserve">30700/2023, 46432/2023, 62984/2023, 47884/2023 și </w:t>
      </w:r>
      <w:r w:rsidR="004B15DC">
        <w:rPr>
          <w:rFonts w:ascii="Times New Roman" w:eastAsia="Calibri" w:hAnsi="Times New Roman" w:cs="Times New Roman"/>
          <w:sz w:val="24"/>
          <w:szCs w:val="24"/>
        </w:rPr>
        <w:t>64085/2023</w:t>
      </w:r>
      <w:r w:rsidRPr="00FC6BFB">
        <w:rPr>
          <w:rFonts w:ascii="Times New Roman" w:eastAsia="Calibri" w:hAnsi="Times New Roman" w:cs="Times New Roman"/>
          <w:sz w:val="24"/>
          <w:szCs w:val="24"/>
        </w:rPr>
        <w:t>;</w:t>
      </w:r>
    </w:p>
    <w:p w:rsidR="008F70A0" w:rsidRPr="00565605" w:rsidRDefault="008F70A0" w:rsidP="008F70A0">
      <w:pPr>
        <w:spacing w:after="0" w:line="240" w:lineRule="auto"/>
        <w:ind w:firstLine="708"/>
        <w:jc w:val="both"/>
        <w:rPr>
          <w:rFonts w:ascii="Times New Roman" w:hAnsi="Times New Roman" w:cs="Times New Roman"/>
          <w:sz w:val="24"/>
          <w:szCs w:val="24"/>
        </w:rPr>
      </w:pPr>
      <w:r w:rsidRPr="00565605">
        <w:rPr>
          <w:rFonts w:ascii="Times New Roman" w:hAnsi="Times New Roman" w:cs="Times New Roman"/>
          <w:sz w:val="24"/>
          <w:szCs w:val="24"/>
        </w:rPr>
        <w:t>Având în vedere prevederile HCL nr. 100/2019 privind aprobarea lucrării cu titlul “Studiu de oportunitate privind dezvoltarea mobilității urbane a municipiului Sfântu Gheorghe”</w:t>
      </w:r>
      <w:r w:rsidRPr="00565605">
        <w:rPr>
          <w:rFonts w:ascii="Times New Roman" w:eastAsia="Calibri" w:hAnsi="Times New Roman" w:cs="Times New Roman"/>
          <w:sz w:val="24"/>
          <w:szCs w:val="24"/>
        </w:rPr>
        <w:t xml:space="preserve"> ;</w:t>
      </w:r>
    </w:p>
    <w:p w:rsidR="000D1250" w:rsidRPr="00565605" w:rsidRDefault="000D1250" w:rsidP="000D1250">
      <w:pPr>
        <w:spacing w:after="0" w:line="240" w:lineRule="auto"/>
        <w:ind w:firstLine="708"/>
        <w:jc w:val="both"/>
        <w:rPr>
          <w:rFonts w:ascii="Times New Roman" w:hAnsi="Times New Roman" w:cs="Times New Roman"/>
          <w:sz w:val="24"/>
          <w:szCs w:val="24"/>
        </w:rPr>
      </w:pPr>
      <w:r w:rsidRPr="00565605">
        <w:rPr>
          <w:rFonts w:ascii="Times New Roman" w:hAnsi="Times New Roman" w:cs="Times New Roman"/>
          <w:sz w:val="24"/>
          <w:szCs w:val="24"/>
        </w:rPr>
        <w:t xml:space="preserve">Având în vedere următoarele </w:t>
      </w:r>
      <w:r w:rsidR="00041189" w:rsidRPr="00565605">
        <w:rPr>
          <w:rFonts w:ascii="Times New Roman" w:hAnsi="Times New Roman" w:cs="Times New Roman"/>
          <w:sz w:val="24"/>
          <w:szCs w:val="24"/>
        </w:rPr>
        <w:t>Procese Verbale de recepție finală nr. 59691</w:t>
      </w:r>
      <w:r w:rsidRPr="00565605">
        <w:rPr>
          <w:rFonts w:ascii="Times New Roman" w:hAnsi="Times New Roman" w:cs="Times New Roman"/>
          <w:sz w:val="24"/>
          <w:szCs w:val="24"/>
        </w:rPr>
        <w:t>/2023</w:t>
      </w:r>
      <w:r w:rsidR="00041189" w:rsidRPr="00565605">
        <w:rPr>
          <w:rFonts w:ascii="Times New Roman" w:hAnsi="Times New Roman" w:cs="Times New Roman"/>
          <w:sz w:val="24"/>
          <w:szCs w:val="24"/>
        </w:rPr>
        <w:t xml:space="preserve">, 60461/2023, 61460/2023, 61467/2023, 60467/2023, 61465/2023, 60464/2023, </w:t>
      </w:r>
      <w:r w:rsidR="00F11556">
        <w:rPr>
          <w:rFonts w:ascii="Times New Roman" w:hAnsi="Times New Roman" w:cs="Times New Roman"/>
          <w:sz w:val="24"/>
          <w:szCs w:val="24"/>
        </w:rPr>
        <w:t>61466</w:t>
      </w:r>
      <w:r w:rsidR="00041189" w:rsidRPr="00565605">
        <w:rPr>
          <w:rFonts w:ascii="Times New Roman" w:hAnsi="Times New Roman" w:cs="Times New Roman"/>
          <w:sz w:val="24"/>
          <w:szCs w:val="24"/>
        </w:rPr>
        <w:t>/2023, 61464/2023</w:t>
      </w:r>
      <w:r w:rsidR="00041189" w:rsidRPr="00565605">
        <w:rPr>
          <w:rFonts w:ascii="Times New Roman" w:eastAsia="Calibri" w:hAnsi="Times New Roman" w:cs="Times New Roman"/>
          <w:sz w:val="24"/>
          <w:szCs w:val="24"/>
        </w:rPr>
        <w:t>;</w:t>
      </w:r>
    </w:p>
    <w:p w:rsidR="00F71A6A" w:rsidRPr="00565605" w:rsidRDefault="00F71A6A" w:rsidP="00E47ADF">
      <w:pPr>
        <w:spacing w:after="0" w:line="240" w:lineRule="auto"/>
        <w:ind w:firstLine="708"/>
        <w:jc w:val="both"/>
        <w:rPr>
          <w:rFonts w:ascii="Times New Roman" w:hAnsi="Times New Roman" w:cs="Times New Roman"/>
          <w:sz w:val="24"/>
          <w:szCs w:val="24"/>
        </w:rPr>
      </w:pPr>
      <w:r w:rsidRPr="00565605">
        <w:rPr>
          <w:rFonts w:ascii="Times New Roman" w:hAnsi="Times New Roman" w:cs="Times New Roman"/>
          <w:sz w:val="24"/>
          <w:szCs w:val="24"/>
        </w:rPr>
        <w:t xml:space="preserve">Având în vedere Nota internă nr. </w:t>
      </w:r>
      <w:r w:rsidR="00967610" w:rsidRPr="00565605">
        <w:rPr>
          <w:rFonts w:ascii="Times New Roman" w:hAnsi="Times New Roman" w:cs="Times New Roman"/>
          <w:sz w:val="24"/>
          <w:szCs w:val="24"/>
        </w:rPr>
        <w:t xml:space="preserve">64338/15.11.2023 </w:t>
      </w:r>
      <w:r w:rsidRPr="00565605">
        <w:rPr>
          <w:rFonts w:ascii="Times New Roman" w:hAnsi="Times New Roman" w:cs="Times New Roman"/>
          <w:sz w:val="24"/>
          <w:szCs w:val="24"/>
        </w:rPr>
        <w:t>al Direcției Generală de Dezvoltare proiecte din cadrul Primăriei municipiului Sfântu Gheorghe</w:t>
      </w:r>
      <w:r w:rsidRPr="00565605">
        <w:rPr>
          <w:rFonts w:ascii="Times New Roman" w:eastAsia="Calibri" w:hAnsi="Times New Roman" w:cs="Times New Roman"/>
          <w:sz w:val="24"/>
          <w:szCs w:val="24"/>
        </w:rPr>
        <w:t>;</w:t>
      </w:r>
    </w:p>
    <w:p w:rsidR="00B7713C" w:rsidRPr="00565605" w:rsidRDefault="00730331" w:rsidP="00E47ADF">
      <w:pPr>
        <w:spacing w:after="0" w:line="240" w:lineRule="auto"/>
        <w:ind w:firstLine="708"/>
        <w:jc w:val="both"/>
        <w:rPr>
          <w:rFonts w:ascii="Times New Roman" w:hAnsi="Times New Roman" w:cs="Times New Roman"/>
          <w:sz w:val="24"/>
          <w:szCs w:val="24"/>
          <w:shd w:val="clear" w:color="auto" w:fill="FFFFFF"/>
        </w:rPr>
      </w:pPr>
      <w:r w:rsidRPr="00565605">
        <w:rPr>
          <w:rFonts w:ascii="Times New Roman" w:hAnsi="Times New Roman" w:cs="Times New Roman"/>
          <w:sz w:val="24"/>
          <w:szCs w:val="24"/>
          <w:shd w:val="clear" w:color="auto" w:fill="FFFFFF"/>
        </w:rPr>
        <w:t xml:space="preserve">Având în vedere prevederile Contractului de delegare nr. 77628/2019 a gestiunii serviciului de transport public local de călători prin curse regulate în municipiul Sfântu Gheorghe, încheiat între Municipiul Sfântu Gheorghe și </w:t>
      </w:r>
      <w:r w:rsidR="00AF49AA" w:rsidRPr="00565605">
        <w:rPr>
          <w:rFonts w:ascii="Times New Roman" w:hAnsi="Times New Roman" w:cs="Times New Roman"/>
          <w:sz w:val="24"/>
          <w:szCs w:val="24"/>
          <w:shd w:val="clear" w:color="auto" w:fill="FFFFFF"/>
        </w:rPr>
        <w:t xml:space="preserve">Multi-Trans </w:t>
      </w:r>
      <w:r w:rsidRPr="00565605">
        <w:rPr>
          <w:rFonts w:ascii="Times New Roman" w:hAnsi="Times New Roman" w:cs="Times New Roman"/>
          <w:sz w:val="24"/>
          <w:szCs w:val="24"/>
          <w:shd w:val="clear" w:color="auto" w:fill="FFFFFF"/>
        </w:rPr>
        <w:t>SA Sfântu Gheorghe;</w:t>
      </w:r>
    </w:p>
    <w:p w:rsidR="00730331" w:rsidRPr="00565605" w:rsidRDefault="00730331" w:rsidP="00E47ADF">
      <w:pPr>
        <w:spacing w:after="0" w:line="240" w:lineRule="auto"/>
        <w:ind w:firstLine="708"/>
        <w:jc w:val="both"/>
        <w:rPr>
          <w:rFonts w:ascii="Times New Roman" w:eastAsia="Calibri" w:hAnsi="Times New Roman" w:cs="Times New Roman"/>
          <w:sz w:val="24"/>
          <w:szCs w:val="24"/>
        </w:rPr>
      </w:pPr>
      <w:r w:rsidRPr="00565605">
        <w:rPr>
          <w:rFonts w:ascii="Times New Roman" w:eastAsia="Calibri" w:hAnsi="Times New Roman" w:cs="Times New Roman"/>
          <w:sz w:val="24"/>
          <w:szCs w:val="24"/>
        </w:rPr>
        <w:t xml:space="preserve"> </w:t>
      </w:r>
      <w:r w:rsidR="00B7713C" w:rsidRPr="00565605">
        <w:rPr>
          <w:rFonts w:ascii="Times New Roman" w:eastAsia="Calibri" w:hAnsi="Times New Roman" w:cs="Times New Roman"/>
          <w:sz w:val="24"/>
          <w:szCs w:val="24"/>
        </w:rPr>
        <w:t>Având în vedere referatele Comisiilor de specialitate ale Consiliului Local al Municipiului Sfântu Gheorghe;</w:t>
      </w:r>
    </w:p>
    <w:p w:rsidR="001F3B74" w:rsidRPr="00565605" w:rsidRDefault="001F3B74" w:rsidP="00E47ADF">
      <w:pPr>
        <w:spacing w:after="0" w:line="240" w:lineRule="auto"/>
        <w:ind w:firstLine="708"/>
        <w:jc w:val="both"/>
      </w:pPr>
      <w:r w:rsidRPr="00565605">
        <w:rPr>
          <w:rFonts w:ascii="Times New Roman" w:hAnsi="Times New Roman" w:cs="Times New Roman"/>
          <w:sz w:val="24"/>
          <w:szCs w:val="24"/>
        </w:rPr>
        <w:t>Având în vedere prevederile</w:t>
      </w:r>
      <w:r w:rsidRPr="00565605">
        <w:rPr>
          <w:rFonts w:ascii="Times New Roman" w:eastAsia="Calibri" w:hAnsi="Times New Roman" w:cs="Times New Roman"/>
          <w:sz w:val="24"/>
          <w:szCs w:val="24"/>
        </w:rPr>
        <w:t xml:space="preserve"> art. 4 din Legea nr. 92/2007 </w:t>
      </w:r>
      <w:r w:rsidR="002337FF" w:rsidRPr="00565605">
        <w:rPr>
          <w:rFonts w:ascii="Times New Roman" w:eastAsia="Calibri" w:hAnsi="Times New Roman" w:cs="Times New Roman"/>
          <w:sz w:val="24"/>
          <w:szCs w:val="24"/>
        </w:rPr>
        <w:t xml:space="preserve">al </w:t>
      </w:r>
      <w:r w:rsidRPr="00565605">
        <w:rPr>
          <w:rFonts w:ascii="Times New Roman" w:eastAsia="Calibri" w:hAnsi="Times New Roman" w:cs="Times New Roman"/>
          <w:sz w:val="24"/>
          <w:szCs w:val="24"/>
        </w:rPr>
        <w:t>serviciilor publice de transport persoane în unitățile administrativ-teritoriale</w:t>
      </w:r>
      <w:r w:rsidRPr="00565605">
        <w:t>;</w:t>
      </w:r>
    </w:p>
    <w:p w:rsidR="00AE7853" w:rsidRPr="00565605" w:rsidRDefault="00AE7853" w:rsidP="00AE7853">
      <w:pPr>
        <w:spacing w:after="0" w:line="240" w:lineRule="auto"/>
        <w:ind w:firstLine="708"/>
        <w:jc w:val="both"/>
        <w:rPr>
          <w:rFonts w:ascii="Times New Roman" w:hAnsi="Times New Roman" w:cs="Times New Roman"/>
          <w:sz w:val="24"/>
          <w:szCs w:val="24"/>
        </w:rPr>
      </w:pPr>
      <w:r w:rsidRPr="00565605">
        <w:rPr>
          <w:rFonts w:ascii="Times New Roman" w:hAnsi="Times New Roman" w:cs="Times New Roman"/>
          <w:sz w:val="24"/>
          <w:szCs w:val="24"/>
        </w:rPr>
        <w:t>Având în vedere prevederile art. 29, al. 11, lit. (m) din Legea nr. 51/2006 a serviciilor comunitare de utilități publice cu modificările și completările ulterioare;</w:t>
      </w:r>
    </w:p>
    <w:p w:rsidR="00AE7853" w:rsidRPr="00565605" w:rsidRDefault="00AE7853" w:rsidP="00E47ADF">
      <w:pPr>
        <w:spacing w:after="0" w:line="240" w:lineRule="auto"/>
        <w:ind w:firstLine="708"/>
        <w:jc w:val="both"/>
      </w:pPr>
      <w:r w:rsidRPr="00565605">
        <w:rPr>
          <w:rFonts w:ascii="Times New Roman" w:hAnsi="Times New Roman" w:cs="Times New Roman"/>
          <w:sz w:val="24"/>
          <w:szCs w:val="24"/>
        </w:rPr>
        <w:t>Având în vedere prevederile HG nr. 246/2006 pentru aprobare strategiei naționale privind accelerarea dezvoltării serviciilor comunitare de utilități publice</w:t>
      </w:r>
      <w:r w:rsidRPr="00565605">
        <w:t>;</w:t>
      </w:r>
    </w:p>
    <w:p w:rsidR="00025C87" w:rsidRDefault="00B7713C" w:rsidP="00E47ADF">
      <w:pPr>
        <w:spacing w:after="0" w:line="240" w:lineRule="auto"/>
        <w:ind w:firstLine="708"/>
        <w:jc w:val="both"/>
        <w:rPr>
          <w:rFonts w:ascii="Times New Roman" w:hAnsi="Times New Roman" w:cs="Times New Roman"/>
          <w:sz w:val="24"/>
          <w:szCs w:val="24"/>
        </w:rPr>
      </w:pPr>
      <w:r w:rsidRPr="00E47ADF">
        <w:rPr>
          <w:rFonts w:ascii="Times New Roman" w:hAnsi="Times New Roman" w:cs="Times New Roman"/>
          <w:sz w:val="24"/>
          <w:szCs w:val="24"/>
        </w:rPr>
        <w:t>Având în vedere</w:t>
      </w:r>
      <w:r>
        <w:rPr>
          <w:rFonts w:ascii="Times New Roman" w:hAnsi="Times New Roman" w:cs="Times New Roman"/>
          <w:sz w:val="24"/>
          <w:szCs w:val="24"/>
        </w:rPr>
        <w:t xml:space="preserve"> </w:t>
      </w:r>
      <w:r w:rsidRPr="00B7713C">
        <w:rPr>
          <w:rFonts w:ascii="Times New Roman" w:hAnsi="Times New Roman" w:cs="Times New Roman"/>
          <w:sz w:val="24"/>
          <w:szCs w:val="24"/>
        </w:rPr>
        <w:t>prevederile</w:t>
      </w:r>
      <w:r>
        <w:rPr>
          <w:rFonts w:ascii="Times New Roman" w:hAnsi="Times New Roman" w:cs="Times New Roman"/>
          <w:sz w:val="24"/>
          <w:szCs w:val="24"/>
        </w:rPr>
        <w:t xml:space="preserve"> </w:t>
      </w:r>
      <w:r w:rsidR="003706C1">
        <w:rPr>
          <w:rFonts w:ascii="Times New Roman" w:hAnsi="Times New Roman" w:cs="Times New Roman"/>
          <w:sz w:val="24"/>
          <w:szCs w:val="24"/>
        </w:rPr>
        <w:t>art. 83 alin (1) din Legea</w:t>
      </w:r>
      <w:r>
        <w:rPr>
          <w:rFonts w:ascii="Times New Roman" w:hAnsi="Times New Roman" w:cs="Times New Roman"/>
          <w:sz w:val="24"/>
          <w:szCs w:val="24"/>
        </w:rPr>
        <w:t xml:space="preserve"> nr. 198/2023 </w:t>
      </w:r>
      <w:r w:rsidR="00713817" w:rsidRPr="00713817">
        <w:rPr>
          <w:rFonts w:ascii="Times New Roman" w:hAnsi="Times New Roman" w:cs="Times New Roman"/>
          <w:sz w:val="24"/>
          <w:szCs w:val="24"/>
        </w:rPr>
        <w:t>a învățământului preuniversitar</w:t>
      </w:r>
      <w:r w:rsidR="00713817">
        <w:rPr>
          <w:rFonts w:ascii="Times New Roman" w:hAnsi="Times New Roman" w:cs="Times New Roman"/>
          <w:sz w:val="24"/>
          <w:szCs w:val="24"/>
        </w:rPr>
        <w:t xml:space="preserve"> </w:t>
      </w:r>
    </w:p>
    <w:p w:rsidR="00B7713C" w:rsidRDefault="00025C87" w:rsidP="00E47ADF">
      <w:pPr>
        <w:spacing w:after="0" w:line="240" w:lineRule="auto"/>
        <w:ind w:firstLine="708"/>
        <w:jc w:val="both"/>
      </w:pPr>
      <w:r w:rsidRPr="00E47ADF">
        <w:rPr>
          <w:rFonts w:ascii="Times New Roman" w:hAnsi="Times New Roman" w:cs="Times New Roman"/>
          <w:sz w:val="24"/>
          <w:szCs w:val="24"/>
        </w:rPr>
        <w:t>Având în vedere</w:t>
      </w:r>
      <w:r>
        <w:rPr>
          <w:rFonts w:ascii="Times New Roman" w:hAnsi="Times New Roman" w:cs="Times New Roman"/>
          <w:sz w:val="24"/>
          <w:szCs w:val="24"/>
        </w:rPr>
        <w:t xml:space="preserve"> </w:t>
      </w:r>
      <w:r w:rsidR="00713817">
        <w:rPr>
          <w:rFonts w:ascii="Times New Roman" w:hAnsi="Times New Roman" w:cs="Times New Roman"/>
          <w:sz w:val="24"/>
          <w:szCs w:val="24"/>
        </w:rPr>
        <w:t xml:space="preserve">prevederile </w:t>
      </w:r>
      <w:r w:rsidR="001308D1">
        <w:rPr>
          <w:rFonts w:ascii="Times New Roman" w:hAnsi="Times New Roman" w:cs="Times New Roman"/>
          <w:sz w:val="24"/>
          <w:szCs w:val="24"/>
        </w:rPr>
        <w:t xml:space="preserve">art. 128 alin. </w:t>
      </w:r>
      <w:r w:rsidR="003706C1">
        <w:rPr>
          <w:rFonts w:ascii="Times New Roman" w:hAnsi="Times New Roman" w:cs="Times New Roman"/>
          <w:sz w:val="24"/>
          <w:szCs w:val="24"/>
        </w:rPr>
        <w:t>(</w:t>
      </w:r>
      <w:r w:rsidR="001308D1">
        <w:rPr>
          <w:rFonts w:ascii="Times New Roman" w:hAnsi="Times New Roman" w:cs="Times New Roman"/>
          <w:sz w:val="24"/>
          <w:szCs w:val="24"/>
        </w:rPr>
        <w:t>3</w:t>
      </w:r>
      <w:r w:rsidR="003706C1">
        <w:rPr>
          <w:rFonts w:ascii="Times New Roman" w:hAnsi="Times New Roman" w:cs="Times New Roman"/>
          <w:sz w:val="24"/>
          <w:szCs w:val="24"/>
        </w:rPr>
        <w:t>)</w:t>
      </w:r>
      <w:r w:rsidR="001308D1">
        <w:rPr>
          <w:rFonts w:ascii="Times New Roman" w:hAnsi="Times New Roman" w:cs="Times New Roman"/>
          <w:sz w:val="24"/>
          <w:szCs w:val="24"/>
        </w:rPr>
        <w:t xml:space="preserve"> și alin. </w:t>
      </w:r>
      <w:r w:rsidR="003706C1">
        <w:rPr>
          <w:rFonts w:ascii="Times New Roman" w:hAnsi="Times New Roman" w:cs="Times New Roman"/>
          <w:sz w:val="24"/>
          <w:szCs w:val="24"/>
        </w:rPr>
        <w:t>(</w:t>
      </w:r>
      <w:r w:rsidR="001308D1">
        <w:rPr>
          <w:rFonts w:ascii="Times New Roman" w:hAnsi="Times New Roman" w:cs="Times New Roman"/>
          <w:sz w:val="24"/>
          <w:szCs w:val="24"/>
        </w:rPr>
        <w:t>25</w:t>
      </w:r>
      <w:r w:rsidR="003706C1">
        <w:rPr>
          <w:rFonts w:ascii="Times New Roman" w:hAnsi="Times New Roman" w:cs="Times New Roman"/>
          <w:sz w:val="24"/>
          <w:szCs w:val="24"/>
        </w:rPr>
        <w:t>)</w:t>
      </w:r>
      <w:r w:rsidR="001308D1">
        <w:rPr>
          <w:rFonts w:ascii="Times New Roman" w:hAnsi="Times New Roman" w:cs="Times New Roman"/>
          <w:sz w:val="24"/>
          <w:szCs w:val="24"/>
        </w:rPr>
        <w:t xml:space="preserve"> din Legea</w:t>
      </w:r>
      <w:r w:rsidR="00B7713C">
        <w:rPr>
          <w:rFonts w:ascii="Times New Roman" w:hAnsi="Times New Roman" w:cs="Times New Roman"/>
          <w:sz w:val="24"/>
          <w:szCs w:val="24"/>
        </w:rPr>
        <w:t xml:space="preserve"> nr. 199/2023</w:t>
      </w:r>
      <w:r w:rsidR="00713817">
        <w:rPr>
          <w:rFonts w:ascii="Times New Roman" w:hAnsi="Times New Roman" w:cs="Times New Roman"/>
          <w:sz w:val="24"/>
          <w:szCs w:val="24"/>
        </w:rPr>
        <w:t xml:space="preserve"> </w:t>
      </w:r>
      <w:r w:rsidR="00713817" w:rsidRPr="00713817">
        <w:rPr>
          <w:rFonts w:ascii="Times New Roman" w:hAnsi="Times New Roman" w:cs="Times New Roman"/>
          <w:sz w:val="24"/>
          <w:szCs w:val="24"/>
        </w:rPr>
        <w:t>a învățământului superior</w:t>
      </w:r>
      <w:r w:rsidRPr="00E47ADF">
        <w:t>;</w:t>
      </w:r>
    </w:p>
    <w:p w:rsidR="004D3CA1" w:rsidRPr="005A176B" w:rsidRDefault="004D3CA1" w:rsidP="00E47ADF">
      <w:pPr>
        <w:spacing w:after="0" w:line="240" w:lineRule="auto"/>
        <w:ind w:firstLine="708"/>
        <w:jc w:val="both"/>
        <w:rPr>
          <w:rFonts w:ascii="Times New Roman" w:eastAsia="Calibri" w:hAnsi="Times New Roman" w:cs="Times New Roman"/>
          <w:sz w:val="24"/>
          <w:szCs w:val="24"/>
        </w:rPr>
      </w:pPr>
      <w:r w:rsidRPr="005A176B">
        <w:rPr>
          <w:rFonts w:ascii="Times New Roman" w:eastAsia="Calibri" w:hAnsi="Times New Roman" w:cs="Times New Roman"/>
          <w:sz w:val="24"/>
          <w:szCs w:val="24"/>
        </w:rPr>
        <w:t>Având în vedere prevederile art. 22 din Ordinul ANRSC nr. 272/2007 privind aprobarea Normelor-cadru privind stabilirea, ajustarea şi modificarea tarifelor pentru serviciile de transport public local de persoane</w:t>
      </w:r>
      <w:r w:rsidRPr="005A176B">
        <w:t>;</w:t>
      </w:r>
    </w:p>
    <w:p w:rsidR="008F62DA" w:rsidRDefault="008F62DA" w:rsidP="008F62DA">
      <w:pPr>
        <w:pStyle w:val="bele"/>
        <w:ind w:firstLine="709"/>
        <w:rPr>
          <w:lang w:eastAsia="ro-RO"/>
        </w:rPr>
      </w:pPr>
      <w:r w:rsidRPr="00D83CE8">
        <w:rPr>
          <w:lang w:eastAsia="ro-RO"/>
        </w:rPr>
        <w:t xml:space="preserve">Având în vedere parcurgerea procedurii prevăzute la art. 7 din Legea nr. 52/2003 privind transparența decizională în administrația publică, republicată, </w:t>
      </w:r>
      <w:r>
        <w:rPr>
          <w:lang w:eastAsia="ro-RO"/>
        </w:rPr>
        <w:t xml:space="preserve">cu modificările </w:t>
      </w:r>
      <w:r w:rsidRPr="00D83CE8">
        <w:rPr>
          <w:lang w:eastAsia="ro-RO"/>
        </w:rPr>
        <w:t>ulterioare;</w:t>
      </w:r>
    </w:p>
    <w:p w:rsidR="009338E4" w:rsidRPr="00E47ADF" w:rsidRDefault="008F62DA" w:rsidP="00E47ADF">
      <w:pPr>
        <w:pStyle w:val="NormalWeb"/>
        <w:shd w:val="clear" w:color="auto" w:fill="FFFFFF"/>
        <w:spacing w:before="0" w:beforeAutospacing="0" w:after="0" w:afterAutospacing="0"/>
        <w:jc w:val="both"/>
      </w:pPr>
      <w:r>
        <w:tab/>
      </w:r>
      <w:r w:rsidR="009338E4" w:rsidRPr="00E47ADF">
        <w:t>În conformitate cu</w:t>
      </w:r>
      <w:r w:rsidR="0090377F" w:rsidRPr="00E47ADF">
        <w:t xml:space="preserve"> prevederile</w:t>
      </w:r>
      <w:r w:rsidR="009338E4" w:rsidRPr="00E47ADF">
        <w:t xml:space="preserve"> art. </w:t>
      </w:r>
      <w:r w:rsidR="0096287B" w:rsidRPr="00E47ADF">
        <w:t>129 alin. (2) lit. a și alin. (8) lit. b</w:t>
      </w:r>
      <w:r w:rsidR="009338E4" w:rsidRPr="00E47ADF">
        <w:t xml:space="preserve"> din </w:t>
      </w:r>
      <w:r w:rsidR="0090377F" w:rsidRPr="00E47ADF">
        <w:t xml:space="preserve">OUG </w:t>
      </w:r>
      <w:r w:rsidR="009338E4" w:rsidRPr="00E47ADF">
        <w:t>nr. 57/2019 privind Codul administrativ</w:t>
      </w:r>
      <w:r w:rsidR="0090377F" w:rsidRPr="00E47ADF">
        <w:t xml:space="preserve">, </w:t>
      </w:r>
      <w:r w:rsidR="0090377F" w:rsidRPr="00E47ADF">
        <w:rPr>
          <w:shd w:val="clear" w:color="auto" w:fill="FFFFFF"/>
        </w:rPr>
        <w:t>cu modificările și completările ulterioare;</w:t>
      </w:r>
    </w:p>
    <w:p w:rsidR="00FE6F99" w:rsidRPr="00E47ADF" w:rsidRDefault="009338E4" w:rsidP="00E47ADF">
      <w:pPr>
        <w:pStyle w:val="NormalWeb"/>
        <w:shd w:val="clear" w:color="auto" w:fill="FFFFFF"/>
        <w:spacing w:before="0" w:beforeAutospacing="0" w:after="0" w:afterAutospacing="0"/>
        <w:ind w:firstLine="708"/>
        <w:jc w:val="both"/>
      </w:pPr>
      <w:r w:rsidRPr="00E47ADF">
        <w:t>În temei</w:t>
      </w:r>
      <w:r w:rsidR="0090377F" w:rsidRPr="00E47ADF">
        <w:t xml:space="preserve">ul </w:t>
      </w:r>
      <w:r w:rsidR="0096287B" w:rsidRPr="00E47ADF">
        <w:t>art. 139 alin. (3) lit. g</w:t>
      </w:r>
      <w:r w:rsidRPr="00E47ADF">
        <w:t xml:space="preserve"> </w:t>
      </w:r>
      <w:r w:rsidR="0070637F" w:rsidRPr="00E47ADF">
        <w:t xml:space="preserve">și 196 alin. (1) lit. a </w:t>
      </w:r>
      <w:r w:rsidRPr="00E47ADF">
        <w:t xml:space="preserve">din </w:t>
      </w:r>
      <w:r w:rsidR="0090377F" w:rsidRPr="00E47ADF">
        <w:t xml:space="preserve">OUG </w:t>
      </w:r>
      <w:r w:rsidRPr="00E47ADF">
        <w:t>nr. 57/2</w:t>
      </w:r>
      <w:r w:rsidR="0090377F" w:rsidRPr="00E47ADF">
        <w:t xml:space="preserve">019 privind Codul administrativ, </w:t>
      </w:r>
      <w:r w:rsidR="0090377F" w:rsidRPr="00E47ADF">
        <w:rPr>
          <w:shd w:val="clear" w:color="auto" w:fill="FFFFFF"/>
        </w:rPr>
        <w:t>cu modificările și completările ulterioare;</w:t>
      </w:r>
    </w:p>
    <w:p w:rsidR="006730D4" w:rsidRPr="00E47ADF" w:rsidRDefault="006730D4" w:rsidP="00E47ADF">
      <w:pPr>
        <w:spacing w:after="0" w:line="240" w:lineRule="auto"/>
        <w:rPr>
          <w:rFonts w:ascii="Times New Roman" w:eastAsia="Times New Roman" w:hAnsi="Times New Roman" w:cs="Times New Roman"/>
          <w:b/>
          <w:sz w:val="24"/>
          <w:szCs w:val="24"/>
          <w:lang w:eastAsia="ro-RO"/>
        </w:rPr>
      </w:pPr>
    </w:p>
    <w:p w:rsidR="009338E4" w:rsidRPr="00E47ADF" w:rsidRDefault="007D39D9" w:rsidP="00E47ADF">
      <w:pPr>
        <w:pStyle w:val="NormalWeb"/>
        <w:shd w:val="clear" w:color="auto" w:fill="FFFFFF"/>
        <w:spacing w:before="0" w:beforeAutospacing="0" w:after="0" w:afterAutospacing="0"/>
        <w:ind w:firstLine="708"/>
        <w:jc w:val="center"/>
        <w:rPr>
          <w:b/>
        </w:rPr>
      </w:pPr>
      <w:r>
        <w:rPr>
          <w:b/>
        </w:rPr>
        <w:t>HOTĂRĂ</w:t>
      </w:r>
      <w:r w:rsidR="009338E4" w:rsidRPr="00E47ADF">
        <w:rPr>
          <w:b/>
        </w:rPr>
        <w:t>ȘTE</w:t>
      </w:r>
    </w:p>
    <w:p w:rsidR="00F66374" w:rsidRPr="00E47ADF" w:rsidRDefault="00F66374" w:rsidP="00E47ADF">
      <w:pPr>
        <w:shd w:val="clear" w:color="auto" w:fill="FFFFFF"/>
        <w:spacing w:after="0" w:line="240" w:lineRule="auto"/>
        <w:jc w:val="both"/>
        <w:rPr>
          <w:rFonts w:ascii="Times New Roman" w:hAnsi="Times New Roman" w:cs="Times New Roman"/>
          <w:sz w:val="24"/>
          <w:szCs w:val="24"/>
        </w:rPr>
      </w:pPr>
    </w:p>
    <w:p w:rsidR="00B50DE6" w:rsidRPr="00E47ADF" w:rsidRDefault="00F66374" w:rsidP="00E47ADF">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47ADF">
        <w:rPr>
          <w:rFonts w:ascii="Times New Roman" w:hAnsi="Times New Roman" w:cs="Times New Roman"/>
          <w:b/>
          <w:sz w:val="24"/>
          <w:szCs w:val="24"/>
        </w:rPr>
        <w:lastRenderedPageBreak/>
        <w:tab/>
      </w:r>
      <w:r w:rsidR="00481747">
        <w:rPr>
          <w:rFonts w:ascii="Times New Roman" w:hAnsi="Times New Roman" w:cs="Times New Roman"/>
          <w:b/>
          <w:sz w:val="24"/>
          <w:szCs w:val="24"/>
        </w:rPr>
        <w:t>ART. 1</w:t>
      </w:r>
      <w:r w:rsidR="009338E4" w:rsidRPr="00E47ADF">
        <w:rPr>
          <w:rFonts w:ascii="Times New Roman" w:hAnsi="Times New Roman" w:cs="Times New Roman"/>
          <w:b/>
          <w:sz w:val="24"/>
          <w:szCs w:val="24"/>
        </w:rPr>
        <w:t>. –</w:t>
      </w:r>
      <w:r w:rsidR="009338E4" w:rsidRPr="00E47ADF">
        <w:rPr>
          <w:rFonts w:ascii="Times New Roman" w:hAnsi="Times New Roman" w:cs="Times New Roman"/>
          <w:sz w:val="24"/>
          <w:szCs w:val="24"/>
        </w:rPr>
        <w:t xml:space="preserve"> </w:t>
      </w:r>
      <w:r w:rsidR="00593439" w:rsidRPr="00E47ADF">
        <w:rPr>
          <w:rFonts w:ascii="Times New Roman" w:hAnsi="Times New Roman" w:cs="Times New Roman"/>
          <w:sz w:val="24"/>
          <w:szCs w:val="24"/>
        </w:rPr>
        <w:t>Se aprobă modificarea</w:t>
      </w:r>
      <w:r w:rsidR="00257DED" w:rsidRPr="00E47ADF">
        <w:rPr>
          <w:rFonts w:ascii="Times New Roman" w:hAnsi="Times New Roman" w:cs="Times New Roman"/>
          <w:sz w:val="24"/>
          <w:szCs w:val="24"/>
        </w:rPr>
        <w:t xml:space="preserve"> </w:t>
      </w:r>
      <w:r w:rsidR="00593439" w:rsidRPr="00E47ADF">
        <w:rPr>
          <w:rFonts w:ascii="Times New Roman" w:hAnsi="Times New Roman" w:cs="Times New Roman"/>
          <w:sz w:val="24"/>
          <w:szCs w:val="24"/>
        </w:rPr>
        <w:t>Contractului de delegare nr. 77628/2019 a gestiunii serviciului de transport public local de călători prin curse regulat</w:t>
      </w:r>
      <w:r w:rsidR="005B77D2" w:rsidRPr="00E47ADF">
        <w:rPr>
          <w:rFonts w:ascii="Times New Roman" w:hAnsi="Times New Roman" w:cs="Times New Roman"/>
          <w:sz w:val="24"/>
          <w:szCs w:val="24"/>
        </w:rPr>
        <w:t>e în M</w:t>
      </w:r>
      <w:r w:rsidR="00593439" w:rsidRPr="00E47ADF">
        <w:rPr>
          <w:rFonts w:ascii="Times New Roman" w:hAnsi="Times New Roman" w:cs="Times New Roman"/>
          <w:sz w:val="24"/>
          <w:szCs w:val="24"/>
        </w:rPr>
        <w:t>unicipiul Sfântu Gheorghe, înc</w:t>
      </w:r>
      <w:r w:rsidR="005E129B" w:rsidRPr="00E47ADF">
        <w:rPr>
          <w:rFonts w:ascii="Times New Roman" w:hAnsi="Times New Roman" w:cs="Times New Roman"/>
          <w:sz w:val="24"/>
          <w:szCs w:val="24"/>
        </w:rPr>
        <w:t>heiat între Consiliul Local al m</w:t>
      </w:r>
      <w:r w:rsidR="00593439" w:rsidRPr="00E47ADF">
        <w:rPr>
          <w:rFonts w:ascii="Times New Roman" w:hAnsi="Times New Roman" w:cs="Times New Roman"/>
          <w:sz w:val="24"/>
          <w:szCs w:val="24"/>
        </w:rPr>
        <w:t xml:space="preserve">unicipiului Sfântu Gheorghe și Multi-Trans SA, </w:t>
      </w:r>
      <w:r w:rsidR="008A1F32" w:rsidRPr="00E47ADF">
        <w:rPr>
          <w:rFonts w:ascii="Times New Roman" w:hAnsi="Times New Roman" w:cs="Times New Roman"/>
          <w:sz w:val="24"/>
          <w:szCs w:val="24"/>
        </w:rPr>
        <w:t xml:space="preserve">conform </w:t>
      </w:r>
      <w:r w:rsidR="00593439" w:rsidRPr="00E47ADF">
        <w:rPr>
          <w:rFonts w:ascii="Times New Roman" w:hAnsi="Times New Roman" w:cs="Times New Roman"/>
          <w:sz w:val="24"/>
          <w:szCs w:val="24"/>
        </w:rPr>
        <w:t>prevederilor proiectului Act</w:t>
      </w:r>
      <w:r w:rsidR="002D3D3A" w:rsidRPr="00E47ADF">
        <w:rPr>
          <w:rFonts w:ascii="Times New Roman" w:hAnsi="Times New Roman" w:cs="Times New Roman"/>
          <w:sz w:val="24"/>
          <w:szCs w:val="24"/>
        </w:rPr>
        <w:t xml:space="preserve">ului adițional nr. </w:t>
      </w:r>
      <w:r w:rsidR="00481747">
        <w:rPr>
          <w:rFonts w:ascii="Times New Roman" w:hAnsi="Times New Roman" w:cs="Times New Roman"/>
          <w:sz w:val="24"/>
          <w:szCs w:val="24"/>
        </w:rPr>
        <w:t>9</w:t>
      </w:r>
      <w:r w:rsidR="002D3D3A" w:rsidRPr="00E47ADF">
        <w:rPr>
          <w:rFonts w:ascii="Times New Roman" w:hAnsi="Times New Roman" w:cs="Times New Roman"/>
          <w:sz w:val="24"/>
          <w:szCs w:val="24"/>
        </w:rPr>
        <w:t>/</w:t>
      </w:r>
      <w:r w:rsidR="00481747">
        <w:rPr>
          <w:rFonts w:ascii="Times New Roman" w:hAnsi="Times New Roman" w:cs="Times New Roman"/>
          <w:sz w:val="24"/>
          <w:szCs w:val="24"/>
        </w:rPr>
        <w:t>2023</w:t>
      </w:r>
      <w:r w:rsidR="008F62DA">
        <w:rPr>
          <w:rFonts w:ascii="Times New Roman" w:hAnsi="Times New Roman" w:cs="Times New Roman"/>
          <w:sz w:val="24"/>
          <w:szCs w:val="24"/>
        </w:rPr>
        <w:t>, anexă</w:t>
      </w:r>
      <w:r w:rsidR="00481747">
        <w:rPr>
          <w:rFonts w:ascii="Times New Roman" w:hAnsi="Times New Roman" w:cs="Times New Roman"/>
          <w:sz w:val="24"/>
          <w:szCs w:val="24"/>
        </w:rPr>
        <w:t xml:space="preserve"> </w:t>
      </w:r>
      <w:r w:rsidR="00593439" w:rsidRPr="00E47ADF">
        <w:rPr>
          <w:rFonts w:ascii="Times New Roman" w:hAnsi="Times New Roman" w:cs="Times New Roman"/>
          <w:sz w:val="24"/>
          <w:szCs w:val="24"/>
        </w:rPr>
        <w:t>la prezenta hotărâre din care face parte integrantă.</w:t>
      </w:r>
    </w:p>
    <w:p w:rsidR="007334CF" w:rsidRPr="00E47ADF" w:rsidRDefault="007334CF" w:rsidP="00E47ADF">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47ADF">
        <w:rPr>
          <w:rFonts w:ascii="Times New Roman" w:hAnsi="Times New Roman" w:cs="Times New Roman"/>
          <w:b/>
          <w:sz w:val="24"/>
          <w:szCs w:val="24"/>
        </w:rPr>
        <w:t xml:space="preserve">ART. </w:t>
      </w:r>
      <w:r w:rsidR="00481747">
        <w:rPr>
          <w:rFonts w:ascii="Times New Roman" w:hAnsi="Times New Roman" w:cs="Times New Roman"/>
          <w:b/>
          <w:sz w:val="24"/>
          <w:szCs w:val="24"/>
        </w:rPr>
        <w:t>2</w:t>
      </w:r>
      <w:r w:rsidR="00061294" w:rsidRPr="00E47ADF">
        <w:rPr>
          <w:rFonts w:ascii="Times New Roman" w:hAnsi="Times New Roman" w:cs="Times New Roman"/>
          <w:b/>
          <w:sz w:val="24"/>
          <w:szCs w:val="24"/>
        </w:rPr>
        <w:t>.</w:t>
      </w:r>
      <w:r w:rsidRPr="00E47ADF">
        <w:rPr>
          <w:rFonts w:ascii="Times New Roman" w:hAnsi="Times New Roman" w:cs="Times New Roman"/>
          <w:b/>
          <w:sz w:val="24"/>
          <w:szCs w:val="24"/>
        </w:rPr>
        <w:t xml:space="preserve"> – </w:t>
      </w:r>
      <w:r w:rsidR="00875DFE" w:rsidRPr="00E47ADF">
        <w:rPr>
          <w:rFonts w:ascii="Times New Roman" w:hAnsi="Times New Roman" w:cs="Times New Roman"/>
          <w:sz w:val="24"/>
          <w:szCs w:val="24"/>
        </w:rPr>
        <w:t>Cu semnarea A</w:t>
      </w:r>
      <w:r w:rsidRPr="00E47ADF">
        <w:rPr>
          <w:rFonts w:ascii="Times New Roman" w:hAnsi="Times New Roman" w:cs="Times New Roman"/>
          <w:sz w:val="24"/>
          <w:szCs w:val="24"/>
        </w:rPr>
        <w:t>ctului adițional</w:t>
      </w:r>
      <w:r w:rsidR="00481747">
        <w:rPr>
          <w:rFonts w:ascii="Times New Roman" w:hAnsi="Times New Roman" w:cs="Times New Roman"/>
          <w:sz w:val="24"/>
          <w:szCs w:val="24"/>
        </w:rPr>
        <w:t xml:space="preserve"> nr. 9/2023</w:t>
      </w:r>
      <w:r w:rsidRPr="00E47ADF">
        <w:rPr>
          <w:rFonts w:ascii="Times New Roman" w:hAnsi="Times New Roman" w:cs="Times New Roman"/>
          <w:b/>
          <w:sz w:val="24"/>
          <w:szCs w:val="24"/>
        </w:rPr>
        <w:t xml:space="preserve"> </w:t>
      </w:r>
      <w:r w:rsidRPr="00E47ADF">
        <w:rPr>
          <w:rFonts w:ascii="Times New Roman" w:hAnsi="Times New Roman" w:cs="Times New Roman"/>
          <w:sz w:val="24"/>
          <w:szCs w:val="24"/>
        </w:rPr>
        <w:t>se mandatează</w:t>
      </w:r>
      <w:r w:rsidRPr="00E47ADF">
        <w:rPr>
          <w:rFonts w:ascii="Times New Roman" w:hAnsi="Times New Roman" w:cs="Times New Roman"/>
          <w:b/>
          <w:sz w:val="24"/>
          <w:szCs w:val="24"/>
        </w:rPr>
        <w:t xml:space="preserve"> </w:t>
      </w:r>
      <w:r w:rsidR="00875DFE" w:rsidRPr="00E47ADF">
        <w:rPr>
          <w:rFonts w:ascii="Times New Roman" w:hAnsi="Times New Roman" w:cs="Times New Roman"/>
          <w:sz w:val="24"/>
          <w:szCs w:val="24"/>
        </w:rPr>
        <w:t>primarul m</w:t>
      </w:r>
      <w:r w:rsidRPr="00E47ADF">
        <w:rPr>
          <w:rFonts w:ascii="Times New Roman" w:hAnsi="Times New Roman" w:cs="Times New Roman"/>
          <w:sz w:val="24"/>
          <w:szCs w:val="24"/>
        </w:rPr>
        <w:t>unicipiului Sfântu Gheorghe, dl. Antal Árpád-András.</w:t>
      </w:r>
    </w:p>
    <w:p w:rsidR="008E0415" w:rsidRPr="00E47ADF" w:rsidRDefault="007334CF" w:rsidP="00E47ADF">
      <w:pPr>
        <w:spacing w:after="0" w:line="240" w:lineRule="auto"/>
        <w:ind w:firstLine="539"/>
        <w:jc w:val="both"/>
        <w:rPr>
          <w:rFonts w:ascii="Times New Roman" w:hAnsi="Times New Roman" w:cs="Times New Roman"/>
          <w:sz w:val="24"/>
          <w:szCs w:val="24"/>
          <w:shd w:val="clear" w:color="auto" w:fill="FFFFFF"/>
        </w:rPr>
      </w:pPr>
      <w:r w:rsidRPr="00E47ADF">
        <w:rPr>
          <w:rFonts w:ascii="Times New Roman" w:hAnsi="Times New Roman" w:cs="Times New Roman"/>
          <w:b/>
          <w:sz w:val="24"/>
          <w:szCs w:val="24"/>
        </w:rPr>
        <w:t>ART.</w:t>
      </w:r>
      <w:r w:rsidR="00481747">
        <w:rPr>
          <w:rFonts w:ascii="Times New Roman" w:hAnsi="Times New Roman" w:cs="Times New Roman"/>
          <w:b/>
          <w:sz w:val="24"/>
          <w:szCs w:val="24"/>
        </w:rPr>
        <w:t xml:space="preserve"> 3</w:t>
      </w:r>
      <w:r w:rsidRPr="00E47ADF">
        <w:rPr>
          <w:rFonts w:ascii="Times New Roman" w:hAnsi="Times New Roman" w:cs="Times New Roman"/>
          <w:b/>
          <w:sz w:val="24"/>
          <w:szCs w:val="24"/>
        </w:rPr>
        <w:t>.</w:t>
      </w:r>
      <w:r w:rsidRPr="00E47ADF">
        <w:rPr>
          <w:rFonts w:ascii="Times New Roman" w:hAnsi="Times New Roman" w:cs="Times New Roman"/>
          <w:sz w:val="24"/>
          <w:szCs w:val="24"/>
        </w:rPr>
        <w:t xml:space="preserve"> – </w:t>
      </w:r>
      <w:r w:rsidR="008D7070" w:rsidRPr="00E47ADF">
        <w:rPr>
          <w:rFonts w:ascii="Times New Roman" w:hAnsi="Times New Roman" w:cs="Times New Roman"/>
          <w:sz w:val="24"/>
          <w:szCs w:val="24"/>
        </w:rPr>
        <w:t xml:space="preserve">Cu executarea prevederilor prezentei hotărâri se încredințează </w:t>
      </w:r>
      <w:r w:rsidR="00AF49AA">
        <w:rPr>
          <w:rFonts w:ascii="Times New Roman" w:hAnsi="Times New Roman" w:cs="Times New Roman"/>
          <w:sz w:val="24"/>
          <w:szCs w:val="24"/>
        </w:rPr>
        <w:t xml:space="preserve">societatea Multi-Trans SA, </w:t>
      </w:r>
      <w:r w:rsidR="008D7070" w:rsidRPr="00E47ADF">
        <w:rPr>
          <w:rFonts w:ascii="Times New Roman" w:hAnsi="Times New Roman" w:cs="Times New Roman"/>
          <w:sz w:val="24"/>
          <w:szCs w:val="24"/>
        </w:rPr>
        <w:t xml:space="preserve">Direcția </w:t>
      </w:r>
      <w:r w:rsidR="00C45EA8" w:rsidRPr="00E47ADF">
        <w:rPr>
          <w:rFonts w:ascii="Times New Roman" w:hAnsi="Times New Roman" w:cs="Times New Roman"/>
          <w:sz w:val="24"/>
          <w:szCs w:val="24"/>
        </w:rPr>
        <w:t>generală economică și finanțe publice municipale</w:t>
      </w:r>
      <w:r w:rsidR="00677D10">
        <w:rPr>
          <w:rFonts w:ascii="Times New Roman" w:hAnsi="Times New Roman" w:cs="Times New Roman"/>
          <w:sz w:val="24"/>
          <w:szCs w:val="24"/>
        </w:rPr>
        <w:t xml:space="preserve">, </w:t>
      </w:r>
      <w:r w:rsidR="00D10DF1">
        <w:rPr>
          <w:rFonts w:ascii="Times New Roman" w:hAnsi="Times New Roman" w:cs="Times New Roman"/>
          <w:sz w:val="24"/>
          <w:szCs w:val="24"/>
        </w:rPr>
        <w:t>Direcția</w:t>
      </w:r>
      <w:r w:rsidR="00677D10">
        <w:rPr>
          <w:rFonts w:ascii="Times New Roman" w:hAnsi="Times New Roman" w:cs="Times New Roman"/>
          <w:sz w:val="24"/>
          <w:szCs w:val="24"/>
        </w:rPr>
        <w:t xml:space="preserve"> </w:t>
      </w:r>
      <w:r w:rsidR="00C45EA8">
        <w:rPr>
          <w:rFonts w:ascii="Times New Roman" w:hAnsi="Times New Roman" w:cs="Times New Roman"/>
          <w:sz w:val="24"/>
          <w:szCs w:val="24"/>
        </w:rPr>
        <w:t>patri</w:t>
      </w:r>
      <w:r w:rsidR="00677D10">
        <w:rPr>
          <w:rFonts w:ascii="Times New Roman" w:hAnsi="Times New Roman" w:cs="Times New Roman"/>
          <w:sz w:val="24"/>
          <w:szCs w:val="24"/>
        </w:rPr>
        <w:t>moniu</w:t>
      </w:r>
      <w:r w:rsidR="008D7070" w:rsidRPr="00E47ADF">
        <w:rPr>
          <w:rFonts w:ascii="Times New Roman" w:hAnsi="Times New Roman" w:cs="Times New Roman"/>
          <w:sz w:val="24"/>
          <w:szCs w:val="24"/>
        </w:rPr>
        <w:t xml:space="preserve"> și </w:t>
      </w:r>
      <w:r w:rsidR="003E4ED5">
        <w:rPr>
          <w:rFonts w:ascii="Times New Roman" w:hAnsi="Times New Roman" w:cs="Times New Roman"/>
          <w:sz w:val="24"/>
          <w:szCs w:val="24"/>
        </w:rPr>
        <w:t>Biroul</w:t>
      </w:r>
      <w:r w:rsidR="00481747">
        <w:rPr>
          <w:rFonts w:ascii="Times New Roman" w:hAnsi="Times New Roman" w:cs="Times New Roman"/>
          <w:sz w:val="24"/>
          <w:szCs w:val="24"/>
        </w:rPr>
        <w:t xml:space="preserve"> pentru</w:t>
      </w:r>
      <w:r w:rsidR="008D7070" w:rsidRPr="00E47ADF">
        <w:rPr>
          <w:rFonts w:ascii="Times New Roman" w:hAnsi="Times New Roman" w:cs="Times New Roman"/>
          <w:sz w:val="24"/>
          <w:szCs w:val="24"/>
        </w:rPr>
        <w:t xml:space="preserve"> </w:t>
      </w:r>
      <w:r w:rsidR="003E4ED5">
        <w:rPr>
          <w:rFonts w:ascii="Times New Roman" w:hAnsi="Times New Roman" w:cs="Times New Roman"/>
          <w:sz w:val="24"/>
          <w:szCs w:val="24"/>
          <w:shd w:val="clear" w:color="auto" w:fill="FFFFFF"/>
        </w:rPr>
        <w:t>m</w:t>
      </w:r>
      <w:r w:rsidR="008D7070" w:rsidRPr="00E47ADF">
        <w:rPr>
          <w:rFonts w:ascii="Times New Roman" w:hAnsi="Times New Roman" w:cs="Times New Roman"/>
          <w:sz w:val="24"/>
          <w:szCs w:val="24"/>
          <w:shd w:val="clear" w:color="auto" w:fill="FFFFFF"/>
        </w:rPr>
        <w:t>onitoriz</w:t>
      </w:r>
      <w:r w:rsidR="003E4ED5">
        <w:rPr>
          <w:rFonts w:ascii="Times New Roman" w:hAnsi="Times New Roman" w:cs="Times New Roman"/>
          <w:sz w:val="24"/>
          <w:szCs w:val="24"/>
          <w:shd w:val="clear" w:color="auto" w:fill="FFFFFF"/>
        </w:rPr>
        <w:t>are societăți c</w:t>
      </w:r>
      <w:r w:rsidR="00504972" w:rsidRPr="00E47ADF">
        <w:rPr>
          <w:rFonts w:ascii="Times New Roman" w:hAnsi="Times New Roman" w:cs="Times New Roman"/>
          <w:sz w:val="24"/>
          <w:szCs w:val="24"/>
          <w:shd w:val="clear" w:color="auto" w:fill="FFFFFF"/>
        </w:rPr>
        <w:t>omerciale din cadrul Primăriei m</w:t>
      </w:r>
      <w:r w:rsidR="008D7070" w:rsidRPr="00E47ADF">
        <w:rPr>
          <w:rFonts w:ascii="Times New Roman" w:hAnsi="Times New Roman" w:cs="Times New Roman"/>
          <w:sz w:val="24"/>
          <w:szCs w:val="24"/>
          <w:shd w:val="clear" w:color="auto" w:fill="FFFFFF"/>
        </w:rPr>
        <w:t>unicipiului Sfântu Gheorghe.</w:t>
      </w:r>
    </w:p>
    <w:p w:rsidR="004B2B24" w:rsidRDefault="004B2B24" w:rsidP="00E47ADF">
      <w:pPr>
        <w:spacing w:after="0" w:line="240" w:lineRule="auto"/>
        <w:ind w:firstLine="720"/>
        <w:jc w:val="both"/>
        <w:rPr>
          <w:rFonts w:ascii="Times New Roman" w:hAnsi="Times New Roman" w:cs="Times New Roman"/>
          <w:b/>
          <w:sz w:val="24"/>
          <w:szCs w:val="24"/>
        </w:rPr>
      </w:pPr>
    </w:p>
    <w:p w:rsidR="00C365A6" w:rsidRDefault="00906D9E" w:rsidP="00C365A6">
      <w:pPr>
        <w:spacing w:after="0" w:line="240" w:lineRule="auto"/>
        <w:ind w:firstLine="720"/>
        <w:jc w:val="both"/>
        <w:rPr>
          <w:rFonts w:ascii="Times New Roman" w:hAnsi="Times New Roman" w:cs="Times New Roman"/>
          <w:b/>
          <w:sz w:val="24"/>
          <w:szCs w:val="24"/>
        </w:rPr>
      </w:pPr>
      <w:r w:rsidRPr="00E47ADF">
        <w:rPr>
          <w:rFonts w:ascii="Times New Roman" w:hAnsi="Times New Roman" w:cs="Times New Roman"/>
          <w:b/>
          <w:sz w:val="24"/>
          <w:szCs w:val="24"/>
        </w:rPr>
        <w:t xml:space="preserve">Sfântu Gheorghe, la ________ </w:t>
      </w:r>
      <w:r w:rsidR="00481747">
        <w:rPr>
          <w:rFonts w:ascii="Times New Roman" w:hAnsi="Times New Roman" w:cs="Times New Roman"/>
          <w:b/>
          <w:sz w:val="24"/>
          <w:szCs w:val="24"/>
        </w:rPr>
        <w:t>2023</w:t>
      </w:r>
      <w:r w:rsidR="00C365A6">
        <w:rPr>
          <w:rFonts w:ascii="Times New Roman" w:hAnsi="Times New Roman" w:cs="Times New Roman"/>
          <w:b/>
          <w:sz w:val="24"/>
          <w:szCs w:val="24"/>
        </w:rPr>
        <w:t xml:space="preserve"> </w:t>
      </w:r>
    </w:p>
    <w:p w:rsidR="00C365A6" w:rsidRDefault="00C365A6" w:rsidP="00C365A6">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0F583F" w:rsidRDefault="007334CF" w:rsidP="00091CFE">
      <w:pPr>
        <w:spacing w:after="0" w:line="240" w:lineRule="auto"/>
        <w:ind w:firstLine="720"/>
        <w:jc w:val="both"/>
        <w:rPr>
          <w:rFonts w:ascii="Times New Roman" w:hAnsi="Times New Roman" w:cs="Times New Roman"/>
          <w:b/>
          <w:sz w:val="24"/>
          <w:szCs w:val="24"/>
        </w:rPr>
      </w:pPr>
      <w:r w:rsidRPr="00E47ADF">
        <w:rPr>
          <w:rFonts w:ascii="Times New Roman" w:hAnsi="Times New Roman" w:cs="Times New Roman"/>
          <w:b/>
          <w:sz w:val="24"/>
          <w:szCs w:val="24"/>
        </w:rPr>
        <w:t xml:space="preserve">PREŞEDINTE DE ȘEDINȚĂ </w:t>
      </w:r>
      <w:r w:rsidR="006102F9" w:rsidRPr="00E47ADF">
        <w:rPr>
          <w:rFonts w:ascii="Times New Roman" w:hAnsi="Times New Roman" w:cs="Times New Roman"/>
          <w:b/>
          <w:sz w:val="24"/>
          <w:szCs w:val="24"/>
        </w:rPr>
        <w:tab/>
      </w:r>
      <w:r w:rsidR="000F583F">
        <w:rPr>
          <w:rFonts w:ascii="Times New Roman" w:hAnsi="Times New Roman" w:cs="Times New Roman"/>
          <w:b/>
          <w:sz w:val="24"/>
          <w:szCs w:val="24"/>
        </w:rPr>
        <w:br w:type="page"/>
      </w:r>
    </w:p>
    <w:p w:rsidR="00FC0C73" w:rsidRDefault="00FC0C73" w:rsidP="009E0155">
      <w:pPr>
        <w:spacing w:after="0" w:line="240" w:lineRule="auto"/>
        <w:jc w:val="right"/>
        <w:rPr>
          <w:rFonts w:ascii="Times New Roman" w:hAnsi="Times New Roman" w:cs="Times New Roman"/>
          <w:b/>
          <w:sz w:val="24"/>
          <w:szCs w:val="24"/>
        </w:rPr>
      </w:pPr>
    </w:p>
    <w:p w:rsidR="002E71A1" w:rsidRDefault="00C16312" w:rsidP="0097109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Anexa </w:t>
      </w:r>
      <w:r w:rsidR="009E0155" w:rsidRPr="00FC0C73">
        <w:rPr>
          <w:rFonts w:ascii="Times New Roman" w:hAnsi="Times New Roman" w:cs="Times New Roman"/>
          <w:b/>
          <w:sz w:val="24"/>
          <w:szCs w:val="24"/>
        </w:rPr>
        <w:t>la HCL nr.</w:t>
      </w:r>
      <w:r w:rsidR="00CC5791" w:rsidRPr="00FC0C73">
        <w:rPr>
          <w:rFonts w:ascii="Times New Roman" w:hAnsi="Times New Roman" w:cs="Times New Roman"/>
          <w:b/>
          <w:sz w:val="24"/>
          <w:szCs w:val="24"/>
        </w:rPr>
        <w:t xml:space="preserve"> ____/2023</w:t>
      </w:r>
    </w:p>
    <w:p w:rsidR="00971098" w:rsidRDefault="00971098" w:rsidP="00E47ADF">
      <w:pPr>
        <w:autoSpaceDE w:val="0"/>
        <w:autoSpaceDN w:val="0"/>
        <w:adjustRightInd w:val="0"/>
        <w:spacing w:after="0" w:line="240" w:lineRule="auto"/>
        <w:jc w:val="center"/>
        <w:rPr>
          <w:rFonts w:ascii="Times New Roman" w:hAnsi="Times New Roman" w:cs="Times New Roman"/>
          <w:b/>
          <w:sz w:val="24"/>
          <w:szCs w:val="24"/>
        </w:rPr>
      </w:pPr>
    </w:p>
    <w:p w:rsidR="00CC5791" w:rsidRPr="00FC0C73" w:rsidRDefault="00CC5791" w:rsidP="00E47ADF">
      <w:pPr>
        <w:autoSpaceDE w:val="0"/>
        <w:autoSpaceDN w:val="0"/>
        <w:adjustRightInd w:val="0"/>
        <w:spacing w:after="0" w:line="240" w:lineRule="auto"/>
        <w:jc w:val="center"/>
        <w:rPr>
          <w:rFonts w:ascii="Times New Roman" w:hAnsi="Times New Roman" w:cs="Times New Roman"/>
          <w:b/>
          <w:sz w:val="24"/>
          <w:szCs w:val="24"/>
        </w:rPr>
      </w:pPr>
      <w:r w:rsidRPr="00FC0C73">
        <w:rPr>
          <w:rFonts w:ascii="Times New Roman" w:hAnsi="Times New Roman" w:cs="Times New Roman"/>
          <w:b/>
          <w:sz w:val="24"/>
          <w:szCs w:val="24"/>
        </w:rPr>
        <w:t>ACT ADIȚIONAL nr. 9/2023</w:t>
      </w:r>
    </w:p>
    <w:p w:rsidR="000C0EC5" w:rsidRPr="00FC0C73" w:rsidRDefault="000C0EC5" w:rsidP="00E47ADF">
      <w:pPr>
        <w:spacing w:after="0" w:line="240" w:lineRule="auto"/>
        <w:jc w:val="center"/>
        <w:rPr>
          <w:rFonts w:ascii="Times New Roman" w:hAnsi="Times New Roman" w:cs="Times New Roman"/>
          <w:b/>
          <w:sz w:val="24"/>
          <w:szCs w:val="24"/>
        </w:rPr>
      </w:pPr>
      <w:r w:rsidRPr="00FC0C73">
        <w:rPr>
          <w:rFonts w:ascii="Times New Roman" w:hAnsi="Times New Roman" w:cs="Times New Roman"/>
          <w:b/>
          <w:sz w:val="24"/>
          <w:szCs w:val="24"/>
        </w:rPr>
        <w:t xml:space="preserve">la </w:t>
      </w:r>
      <w:r w:rsidR="00E83449" w:rsidRPr="00FC0C73">
        <w:rPr>
          <w:rFonts w:ascii="Times New Roman" w:hAnsi="Times New Roman" w:cs="Times New Roman"/>
          <w:b/>
          <w:sz w:val="24"/>
          <w:szCs w:val="24"/>
        </w:rPr>
        <w:t>Contractul de delegare</w:t>
      </w:r>
      <w:r w:rsidR="00E15E26" w:rsidRPr="00FC0C73">
        <w:rPr>
          <w:rFonts w:ascii="Times New Roman" w:hAnsi="Times New Roman" w:cs="Times New Roman"/>
          <w:b/>
          <w:sz w:val="24"/>
          <w:szCs w:val="24"/>
        </w:rPr>
        <w:t xml:space="preserve"> nr.</w:t>
      </w:r>
      <w:r w:rsidR="00E83449" w:rsidRPr="00FC0C73">
        <w:rPr>
          <w:rFonts w:ascii="Times New Roman" w:hAnsi="Times New Roman" w:cs="Times New Roman"/>
          <w:b/>
          <w:sz w:val="24"/>
          <w:szCs w:val="24"/>
        </w:rPr>
        <w:t xml:space="preserve"> 77628/2019 a gestiunii serviciului de transport public local de </w:t>
      </w:r>
      <w:r w:rsidRPr="00FC0C73">
        <w:rPr>
          <w:rFonts w:ascii="Times New Roman" w:hAnsi="Times New Roman" w:cs="Times New Roman"/>
          <w:b/>
          <w:sz w:val="24"/>
          <w:szCs w:val="24"/>
        </w:rPr>
        <w:t>călători</w:t>
      </w:r>
      <w:r w:rsidR="00E83449" w:rsidRPr="00FC0C73">
        <w:rPr>
          <w:rFonts w:ascii="Times New Roman" w:hAnsi="Times New Roman" w:cs="Times New Roman"/>
          <w:b/>
          <w:sz w:val="24"/>
          <w:szCs w:val="24"/>
        </w:rPr>
        <w:t xml:space="preserve"> prin curse regulate în municipiul Sfântu Gheo</w:t>
      </w:r>
      <w:r w:rsidR="002337FF" w:rsidRPr="00FC0C73">
        <w:rPr>
          <w:rFonts w:ascii="Times New Roman" w:hAnsi="Times New Roman" w:cs="Times New Roman"/>
          <w:b/>
          <w:sz w:val="24"/>
          <w:szCs w:val="24"/>
        </w:rPr>
        <w:t xml:space="preserve">rghe </w:t>
      </w:r>
      <w:r w:rsidRPr="00FC0C73">
        <w:rPr>
          <w:rFonts w:ascii="Times New Roman" w:hAnsi="Times New Roman" w:cs="Times New Roman"/>
          <w:b/>
          <w:sz w:val="24"/>
          <w:szCs w:val="24"/>
        </w:rPr>
        <w:t xml:space="preserve">încheiat cu </w:t>
      </w:r>
    </w:p>
    <w:p w:rsidR="0085676E" w:rsidRPr="00FC0C73" w:rsidRDefault="000C0EC5" w:rsidP="00E87C96">
      <w:pPr>
        <w:spacing w:after="0" w:line="240" w:lineRule="auto"/>
        <w:jc w:val="center"/>
        <w:rPr>
          <w:rFonts w:ascii="Times New Roman" w:hAnsi="Times New Roman" w:cs="Times New Roman"/>
          <w:b/>
          <w:sz w:val="24"/>
          <w:szCs w:val="24"/>
        </w:rPr>
      </w:pPr>
      <w:r w:rsidRPr="00FC0C73">
        <w:rPr>
          <w:rFonts w:ascii="Times New Roman" w:hAnsi="Times New Roman" w:cs="Times New Roman"/>
          <w:b/>
          <w:sz w:val="24"/>
          <w:szCs w:val="24"/>
        </w:rPr>
        <w:t>MULTI-TRANS SA</w:t>
      </w:r>
      <w:r w:rsidR="00E87C96" w:rsidRPr="00FC0C73">
        <w:rPr>
          <w:rFonts w:ascii="Times New Roman" w:hAnsi="Times New Roman" w:cs="Times New Roman"/>
          <w:b/>
          <w:sz w:val="24"/>
          <w:szCs w:val="24"/>
        </w:rPr>
        <w:t xml:space="preserve"> </w:t>
      </w:r>
    </w:p>
    <w:p w:rsidR="008E6CED" w:rsidRPr="00FC0C73" w:rsidRDefault="008E6CED" w:rsidP="00E47ADF">
      <w:pPr>
        <w:spacing w:after="0" w:line="240" w:lineRule="auto"/>
        <w:jc w:val="both"/>
        <w:rPr>
          <w:rFonts w:ascii="Times New Roman" w:hAnsi="Times New Roman" w:cs="Times New Roman"/>
          <w:b/>
          <w:sz w:val="24"/>
          <w:szCs w:val="24"/>
        </w:rPr>
      </w:pPr>
    </w:p>
    <w:p w:rsidR="009477D3" w:rsidRPr="00FC0C73" w:rsidRDefault="00326156" w:rsidP="00E47ADF">
      <w:pPr>
        <w:autoSpaceDE w:val="0"/>
        <w:autoSpaceDN w:val="0"/>
        <w:adjustRightInd w:val="0"/>
        <w:spacing w:after="0" w:line="240" w:lineRule="auto"/>
        <w:jc w:val="both"/>
        <w:rPr>
          <w:rFonts w:ascii="Times New Roman" w:hAnsi="Times New Roman" w:cs="Times New Roman"/>
          <w:b/>
          <w:sz w:val="24"/>
          <w:szCs w:val="24"/>
        </w:rPr>
      </w:pPr>
      <w:r w:rsidRPr="00FC0C73">
        <w:rPr>
          <w:rFonts w:ascii="Times New Roman" w:hAnsi="Times New Roman" w:cs="Times New Roman"/>
          <w:b/>
          <w:sz w:val="24"/>
          <w:szCs w:val="24"/>
        </w:rPr>
        <w:tab/>
      </w:r>
      <w:r w:rsidR="009477D3" w:rsidRPr="00FC0C73">
        <w:rPr>
          <w:rFonts w:ascii="Times New Roman" w:hAnsi="Times New Roman" w:cs="Times New Roman"/>
          <w:b/>
          <w:sz w:val="24"/>
          <w:szCs w:val="24"/>
        </w:rPr>
        <w:t>PĂRŢILE CONTRACTANTE:</w:t>
      </w:r>
    </w:p>
    <w:p w:rsidR="009477D3" w:rsidRPr="00FC0C73" w:rsidRDefault="009477D3" w:rsidP="00E47ADF">
      <w:pPr>
        <w:numPr>
          <w:ilvl w:val="0"/>
          <w:numId w:val="3"/>
        </w:numPr>
        <w:tabs>
          <w:tab w:val="left" w:pos="709"/>
          <w:tab w:val="left" w:pos="851"/>
        </w:tabs>
        <w:autoSpaceDE w:val="0"/>
        <w:autoSpaceDN w:val="0"/>
        <w:adjustRightInd w:val="0"/>
        <w:spacing w:after="0" w:line="240" w:lineRule="auto"/>
        <w:ind w:left="0" w:firstLine="567"/>
        <w:contextualSpacing/>
        <w:jc w:val="both"/>
        <w:rPr>
          <w:rFonts w:ascii="Times New Roman" w:hAnsi="Times New Roman" w:cs="Times New Roman"/>
          <w:b/>
          <w:sz w:val="24"/>
          <w:szCs w:val="24"/>
        </w:rPr>
      </w:pPr>
      <w:r w:rsidRPr="00FC0C73">
        <w:rPr>
          <w:rFonts w:ascii="Times New Roman" w:hAnsi="Times New Roman" w:cs="Times New Roman"/>
          <w:b/>
          <w:sz w:val="24"/>
          <w:szCs w:val="24"/>
        </w:rPr>
        <w:t>MUNICIPIUL SFÂNTU GHEORGHE,</w:t>
      </w:r>
      <w:r w:rsidRPr="00FC0C73">
        <w:rPr>
          <w:rFonts w:ascii="Times New Roman" w:hAnsi="Times New Roman" w:cs="Times New Roman"/>
          <w:sz w:val="24"/>
          <w:szCs w:val="24"/>
        </w:rPr>
        <w:t xml:space="preserve"> cu sediul în</w:t>
      </w:r>
      <w:r w:rsidR="002337FF" w:rsidRPr="00FC0C73">
        <w:rPr>
          <w:rFonts w:ascii="Times New Roman" w:hAnsi="Times New Roman" w:cs="Times New Roman"/>
          <w:sz w:val="24"/>
          <w:szCs w:val="24"/>
        </w:rPr>
        <w:t xml:space="preserve"> municipiul Sfântu Gheorghe</w:t>
      </w:r>
      <w:r w:rsidRPr="00FC0C73">
        <w:rPr>
          <w:rFonts w:ascii="Times New Roman" w:hAnsi="Times New Roman" w:cs="Times New Roman"/>
          <w:sz w:val="24"/>
          <w:szCs w:val="24"/>
        </w:rPr>
        <w:t xml:space="preserve"> str. 1 Decembrie 1918, nr. 2, jud. Covasna, CIF 4404605, repreze</w:t>
      </w:r>
      <w:r w:rsidR="00362A2E" w:rsidRPr="00FC0C73">
        <w:rPr>
          <w:rFonts w:ascii="Times New Roman" w:hAnsi="Times New Roman" w:cs="Times New Roman"/>
          <w:sz w:val="24"/>
          <w:szCs w:val="24"/>
        </w:rPr>
        <w:t>ntat prin Antal Árpád András – p</w:t>
      </w:r>
      <w:r w:rsidRPr="00FC0C73">
        <w:rPr>
          <w:rFonts w:ascii="Times New Roman" w:hAnsi="Times New Roman" w:cs="Times New Roman"/>
          <w:sz w:val="24"/>
          <w:szCs w:val="24"/>
        </w:rPr>
        <w:t xml:space="preserve">rimar, </w:t>
      </w:r>
      <w:r w:rsidRPr="00FC0C73">
        <w:rPr>
          <w:rFonts w:ascii="Times New Roman" w:hAnsi="Times New Roman" w:cs="Times New Roman"/>
          <w:sz w:val="24"/>
          <w:szCs w:val="24"/>
          <w:lang w:eastAsia="ro-RO"/>
        </w:rPr>
        <w:t>și Veress</w:t>
      </w:r>
      <w:r w:rsidRPr="00FC0C73">
        <w:rPr>
          <w:rFonts w:ascii="Times New Roman" w:hAnsi="Times New Roman" w:cs="Times New Roman"/>
          <w:b/>
          <w:sz w:val="24"/>
          <w:szCs w:val="24"/>
          <w:lang w:eastAsia="ro-RO"/>
        </w:rPr>
        <w:t xml:space="preserve">  </w:t>
      </w:r>
      <w:r w:rsidRPr="00FC0C73">
        <w:rPr>
          <w:rFonts w:ascii="Times New Roman" w:hAnsi="Times New Roman" w:cs="Times New Roman"/>
          <w:sz w:val="24"/>
          <w:szCs w:val="24"/>
          <w:lang w:eastAsia="ro-RO"/>
        </w:rPr>
        <w:t xml:space="preserve">Ildikó – director general, </w:t>
      </w:r>
      <w:r w:rsidRPr="00FC0C73">
        <w:rPr>
          <w:rFonts w:ascii="Times New Roman" w:hAnsi="Times New Roman" w:cs="Times New Roman"/>
          <w:sz w:val="24"/>
          <w:szCs w:val="24"/>
        </w:rPr>
        <w:t xml:space="preserve">pe de o parte, în calitate de </w:t>
      </w:r>
      <w:r w:rsidRPr="00FC0C73">
        <w:rPr>
          <w:rFonts w:ascii="Times New Roman" w:hAnsi="Times New Roman" w:cs="Times New Roman"/>
          <w:b/>
          <w:sz w:val="24"/>
          <w:szCs w:val="24"/>
        </w:rPr>
        <w:t xml:space="preserve">delegatar, </w:t>
      </w:r>
    </w:p>
    <w:p w:rsidR="009477D3" w:rsidRPr="00FC0C73" w:rsidRDefault="009477D3" w:rsidP="00E47ADF">
      <w:pPr>
        <w:autoSpaceDE w:val="0"/>
        <w:autoSpaceDN w:val="0"/>
        <w:adjustRightInd w:val="0"/>
        <w:spacing w:after="0" w:line="240" w:lineRule="auto"/>
        <w:ind w:left="899"/>
        <w:contextualSpacing/>
        <w:jc w:val="both"/>
        <w:rPr>
          <w:rFonts w:ascii="Times New Roman" w:hAnsi="Times New Roman" w:cs="Times New Roman"/>
          <w:b/>
          <w:sz w:val="24"/>
          <w:szCs w:val="24"/>
        </w:rPr>
      </w:pPr>
      <w:r w:rsidRPr="00FC0C73">
        <w:rPr>
          <w:rFonts w:ascii="Times New Roman" w:hAnsi="Times New Roman" w:cs="Times New Roman"/>
          <w:sz w:val="24"/>
          <w:szCs w:val="24"/>
        </w:rPr>
        <w:t>și</w:t>
      </w:r>
    </w:p>
    <w:p w:rsidR="009477D3" w:rsidRPr="00FC0C73" w:rsidRDefault="009477D3" w:rsidP="00E47ADF">
      <w:pPr>
        <w:numPr>
          <w:ilvl w:val="0"/>
          <w:numId w:val="3"/>
        </w:numPr>
        <w:tabs>
          <w:tab w:val="left" w:pos="851"/>
        </w:tabs>
        <w:autoSpaceDE w:val="0"/>
        <w:autoSpaceDN w:val="0"/>
        <w:adjustRightInd w:val="0"/>
        <w:spacing w:after="0" w:line="240" w:lineRule="auto"/>
        <w:ind w:left="0" w:firstLine="567"/>
        <w:contextualSpacing/>
        <w:jc w:val="both"/>
        <w:rPr>
          <w:rFonts w:ascii="Times New Roman" w:hAnsi="Times New Roman" w:cs="Times New Roman"/>
          <w:sz w:val="24"/>
          <w:szCs w:val="24"/>
        </w:rPr>
      </w:pPr>
      <w:r w:rsidRPr="00FC0C73">
        <w:rPr>
          <w:rFonts w:ascii="Times New Roman" w:hAnsi="Times New Roman" w:cs="Times New Roman"/>
          <w:b/>
          <w:sz w:val="24"/>
          <w:szCs w:val="24"/>
        </w:rPr>
        <w:t>Operat</w:t>
      </w:r>
      <w:r w:rsidR="00EE69C0" w:rsidRPr="00FC0C73">
        <w:rPr>
          <w:rFonts w:ascii="Times New Roman" w:hAnsi="Times New Roman" w:cs="Times New Roman"/>
          <w:b/>
          <w:sz w:val="24"/>
          <w:szCs w:val="24"/>
        </w:rPr>
        <w:t>orul de transport MULTI-TRANS SA</w:t>
      </w:r>
      <w:r w:rsidRPr="00FC0C73">
        <w:rPr>
          <w:rFonts w:ascii="Times New Roman" w:hAnsi="Times New Roman" w:cs="Times New Roman"/>
          <w:sz w:val="24"/>
          <w:szCs w:val="24"/>
        </w:rPr>
        <w:t xml:space="preserve">, cu sediul în municipiul Sfântu Gheorghe, </w:t>
      </w:r>
      <w:r w:rsidR="00594328" w:rsidRPr="00FC0C73">
        <w:rPr>
          <w:rFonts w:ascii="Times New Roman" w:hAnsi="Times New Roman" w:cs="Times New Roman"/>
          <w:sz w:val="24"/>
          <w:szCs w:val="24"/>
        </w:rPr>
        <w:t xml:space="preserve">Cartierul Câmpul Frumos nr. 5, </w:t>
      </w:r>
      <w:r w:rsidRPr="00FC0C73">
        <w:rPr>
          <w:rFonts w:ascii="Times New Roman" w:hAnsi="Times New Roman" w:cs="Times New Roman"/>
          <w:sz w:val="24"/>
          <w:szCs w:val="24"/>
        </w:rPr>
        <w:t>județul Covasna, înregistrat la Registrul Comerțului sub nr. J14/287/03.12.1998, CUI R555397, având cont RO91 TREZ 2565 070X XX00 deschis la Trezoreria Sfântu Gheorghe, reprezentat legal prin Tittesz Zolt</w:t>
      </w:r>
      <w:r w:rsidRPr="00FC0C73">
        <w:rPr>
          <w:rFonts w:ascii="Times New Roman" w:hAnsi="Times New Roman" w:cs="Times New Roman"/>
          <w:sz w:val="24"/>
          <w:szCs w:val="24"/>
          <w:lang w:eastAsia="ro-RO"/>
        </w:rPr>
        <w:t>á</w:t>
      </w:r>
      <w:r w:rsidRPr="00FC0C73">
        <w:rPr>
          <w:rFonts w:ascii="Times New Roman" w:hAnsi="Times New Roman" w:cs="Times New Roman"/>
          <w:sz w:val="24"/>
          <w:szCs w:val="24"/>
        </w:rPr>
        <w:t xml:space="preserve">n - director general și Szórádi Edit – </w:t>
      </w:r>
      <w:r w:rsidR="00533C8F" w:rsidRPr="00FC0C73">
        <w:rPr>
          <w:rFonts w:ascii="Times New Roman" w:hAnsi="Times New Roman" w:cs="Times New Roman"/>
          <w:sz w:val="24"/>
          <w:szCs w:val="24"/>
        </w:rPr>
        <w:t>Contabil șef</w:t>
      </w:r>
      <w:r w:rsidRPr="00FC0C73">
        <w:rPr>
          <w:rFonts w:ascii="Times New Roman" w:hAnsi="Times New Roman" w:cs="Times New Roman"/>
          <w:sz w:val="24"/>
          <w:szCs w:val="24"/>
        </w:rPr>
        <w:t xml:space="preserve">, în calitate de </w:t>
      </w:r>
      <w:r w:rsidRPr="00FC0C73">
        <w:rPr>
          <w:rFonts w:ascii="Times New Roman" w:hAnsi="Times New Roman" w:cs="Times New Roman"/>
          <w:b/>
          <w:sz w:val="24"/>
          <w:szCs w:val="24"/>
        </w:rPr>
        <w:t>delegat</w:t>
      </w:r>
      <w:r w:rsidRPr="00FC0C73">
        <w:rPr>
          <w:rFonts w:ascii="Times New Roman" w:hAnsi="Times New Roman" w:cs="Times New Roman"/>
          <w:sz w:val="24"/>
          <w:szCs w:val="24"/>
        </w:rPr>
        <w:t>, pe de altă parte,</w:t>
      </w:r>
    </w:p>
    <w:p w:rsidR="0085676E" w:rsidRPr="00FC0C73" w:rsidRDefault="0085676E" w:rsidP="00E47ADF">
      <w:pPr>
        <w:autoSpaceDE w:val="0"/>
        <w:autoSpaceDN w:val="0"/>
        <w:adjustRightInd w:val="0"/>
        <w:spacing w:after="0" w:line="240" w:lineRule="auto"/>
        <w:contextualSpacing/>
        <w:jc w:val="both"/>
        <w:rPr>
          <w:rFonts w:ascii="Times New Roman" w:hAnsi="Times New Roman" w:cs="Times New Roman"/>
          <w:b/>
          <w:sz w:val="24"/>
          <w:szCs w:val="24"/>
        </w:rPr>
      </w:pPr>
    </w:p>
    <w:p w:rsidR="0085676E" w:rsidRPr="00FC0C73" w:rsidRDefault="002D2E88" w:rsidP="00E47ADF">
      <w:pPr>
        <w:spacing w:after="0" w:line="240" w:lineRule="auto"/>
        <w:ind w:firstLine="539"/>
        <w:jc w:val="both"/>
        <w:rPr>
          <w:rFonts w:ascii="Times New Roman" w:hAnsi="Times New Roman" w:cs="Times New Roman"/>
          <w:sz w:val="24"/>
          <w:szCs w:val="24"/>
          <w:lang w:eastAsia="ro-RO"/>
        </w:rPr>
      </w:pPr>
      <w:r w:rsidRPr="00FC0C73">
        <w:rPr>
          <w:rFonts w:ascii="Times New Roman" w:hAnsi="Times New Roman" w:cs="Times New Roman"/>
          <w:sz w:val="24"/>
          <w:szCs w:val="24"/>
          <w:lang w:eastAsia="ro-RO"/>
        </w:rPr>
        <w:t>Î</w:t>
      </w:r>
      <w:r w:rsidR="0085676E" w:rsidRPr="00FC0C73">
        <w:rPr>
          <w:rFonts w:ascii="Times New Roman" w:hAnsi="Times New Roman" w:cs="Times New Roman"/>
          <w:sz w:val="24"/>
          <w:szCs w:val="24"/>
          <w:lang w:eastAsia="ro-RO"/>
        </w:rPr>
        <w:t>n baza</w:t>
      </w:r>
      <w:r w:rsidRPr="00FC0C73">
        <w:rPr>
          <w:rFonts w:ascii="Times New Roman" w:hAnsi="Times New Roman" w:cs="Times New Roman"/>
          <w:sz w:val="24"/>
          <w:szCs w:val="24"/>
          <w:lang w:eastAsia="ro-RO"/>
        </w:rPr>
        <w:t xml:space="preserve"> prevederilor </w:t>
      </w:r>
      <w:r w:rsidR="0085676E" w:rsidRPr="00FC0C73">
        <w:rPr>
          <w:rFonts w:ascii="Times New Roman" w:hAnsi="Times New Roman" w:cs="Times New Roman"/>
          <w:sz w:val="24"/>
          <w:szCs w:val="24"/>
          <w:lang w:eastAsia="ro-RO"/>
        </w:rPr>
        <w:t xml:space="preserve"> </w:t>
      </w:r>
      <w:r w:rsidRPr="00FC0C73">
        <w:rPr>
          <w:rFonts w:ascii="Times New Roman" w:hAnsi="Times New Roman" w:cs="Times New Roman"/>
          <w:sz w:val="24"/>
          <w:szCs w:val="24"/>
          <w:lang w:eastAsia="ro-RO"/>
        </w:rPr>
        <w:t>HCL</w:t>
      </w:r>
      <w:r w:rsidR="00E73CDC" w:rsidRPr="00FC0C73">
        <w:rPr>
          <w:rFonts w:ascii="Times New Roman" w:hAnsi="Times New Roman" w:cs="Times New Roman"/>
          <w:sz w:val="24"/>
          <w:szCs w:val="24"/>
          <w:lang w:eastAsia="ro-RO"/>
        </w:rPr>
        <w:t xml:space="preserve"> </w:t>
      </w:r>
      <w:r w:rsidR="0085676E" w:rsidRPr="00FC0C73">
        <w:rPr>
          <w:rFonts w:ascii="Times New Roman" w:hAnsi="Times New Roman" w:cs="Times New Roman"/>
          <w:sz w:val="24"/>
          <w:szCs w:val="24"/>
          <w:lang w:eastAsia="ro-RO"/>
        </w:rPr>
        <w:t xml:space="preserve">nr. </w:t>
      </w:r>
      <w:r w:rsidR="00533C8F" w:rsidRPr="00FC0C73">
        <w:rPr>
          <w:rFonts w:ascii="Times New Roman" w:hAnsi="Times New Roman" w:cs="Times New Roman"/>
          <w:sz w:val="24"/>
          <w:szCs w:val="24"/>
          <w:lang w:eastAsia="ro-RO"/>
        </w:rPr>
        <w:t>____</w:t>
      </w:r>
      <w:r w:rsidR="006730D4" w:rsidRPr="00FC0C73">
        <w:rPr>
          <w:rFonts w:ascii="Times New Roman" w:hAnsi="Times New Roman" w:cs="Times New Roman"/>
          <w:sz w:val="24"/>
          <w:szCs w:val="24"/>
          <w:lang w:eastAsia="ro-RO"/>
        </w:rPr>
        <w:t>/</w:t>
      </w:r>
      <w:r w:rsidR="006F48D4" w:rsidRPr="00FC0C73">
        <w:rPr>
          <w:rFonts w:ascii="Times New Roman" w:hAnsi="Times New Roman" w:cs="Times New Roman"/>
          <w:sz w:val="24"/>
          <w:szCs w:val="24"/>
          <w:lang w:eastAsia="ro-RO"/>
        </w:rPr>
        <w:t>2023</w:t>
      </w:r>
      <w:r w:rsidR="0085676E" w:rsidRPr="00FC0C73">
        <w:rPr>
          <w:rFonts w:ascii="Times New Roman" w:hAnsi="Times New Roman" w:cs="Times New Roman"/>
          <w:b/>
          <w:sz w:val="24"/>
          <w:szCs w:val="24"/>
          <w:lang w:eastAsia="ro-RO"/>
        </w:rPr>
        <w:t>,</w:t>
      </w:r>
      <w:r w:rsidR="0085676E" w:rsidRPr="00FC0C73">
        <w:rPr>
          <w:rFonts w:ascii="Times New Roman" w:hAnsi="Times New Roman" w:cs="Times New Roman"/>
          <w:sz w:val="24"/>
          <w:szCs w:val="24"/>
          <w:lang w:eastAsia="ro-RO"/>
        </w:rPr>
        <w:t xml:space="preserve"> părțile au convenit de comun acord</w:t>
      </w:r>
      <w:r w:rsidRPr="00FC0C73">
        <w:rPr>
          <w:rFonts w:ascii="Times New Roman" w:hAnsi="Times New Roman" w:cs="Times New Roman"/>
          <w:sz w:val="24"/>
          <w:szCs w:val="24"/>
          <w:lang w:eastAsia="ro-RO"/>
        </w:rPr>
        <w:t xml:space="preserve"> la modificarea prevederilor Contractului de delegare cu respectarea </w:t>
      </w:r>
      <w:r w:rsidR="0085676E" w:rsidRPr="00FC0C73">
        <w:rPr>
          <w:rFonts w:ascii="Times New Roman" w:hAnsi="Times New Roman" w:cs="Times New Roman"/>
          <w:sz w:val="24"/>
          <w:szCs w:val="24"/>
          <w:lang w:eastAsia="ro-RO"/>
        </w:rPr>
        <w:t>următo</w:t>
      </w:r>
      <w:r w:rsidRPr="00FC0C73">
        <w:rPr>
          <w:rFonts w:ascii="Times New Roman" w:hAnsi="Times New Roman" w:cs="Times New Roman"/>
          <w:sz w:val="24"/>
          <w:szCs w:val="24"/>
          <w:lang w:eastAsia="ro-RO"/>
        </w:rPr>
        <w:t>are</w:t>
      </w:r>
      <w:r w:rsidR="0085676E" w:rsidRPr="00FC0C73">
        <w:rPr>
          <w:rFonts w:ascii="Times New Roman" w:hAnsi="Times New Roman" w:cs="Times New Roman"/>
          <w:sz w:val="24"/>
          <w:szCs w:val="24"/>
          <w:lang w:eastAsia="ro-RO"/>
        </w:rPr>
        <w:t>l</w:t>
      </w:r>
      <w:r w:rsidRPr="00FC0C73">
        <w:rPr>
          <w:rFonts w:ascii="Times New Roman" w:hAnsi="Times New Roman" w:cs="Times New Roman"/>
          <w:sz w:val="24"/>
          <w:szCs w:val="24"/>
          <w:lang w:eastAsia="ro-RO"/>
        </w:rPr>
        <w:t>or</w:t>
      </w:r>
      <w:r w:rsidR="0085676E" w:rsidRPr="00FC0C73">
        <w:rPr>
          <w:rFonts w:ascii="Times New Roman" w:hAnsi="Times New Roman" w:cs="Times New Roman"/>
          <w:sz w:val="24"/>
          <w:szCs w:val="24"/>
          <w:lang w:eastAsia="ro-RO"/>
        </w:rPr>
        <w:t xml:space="preserve"> </w:t>
      </w:r>
      <w:r w:rsidRPr="00FC0C73">
        <w:rPr>
          <w:rFonts w:ascii="Times New Roman" w:hAnsi="Times New Roman" w:cs="Times New Roman"/>
          <w:sz w:val="24"/>
          <w:szCs w:val="24"/>
          <w:lang w:eastAsia="ro-RO"/>
        </w:rPr>
        <w:t>clauze:</w:t>
      </w:r>
    </w:p>
    <w:p w:rsidR="0085676E" w:rsidRPr="00FC0C73" w:rsidRDefault="0085676E" w:rsidP="00E47ADF">
      <w:pPr>
        <w:spacing w:after="0" w:line="240" w:lineRule="auto"/>
        <w:jc w:val="both"/>
        <w:rPr>
          <w:rFonts w:ascii="Times New Roman" w:hAnsi="Times New Roman" w:cs="Times New Roman"/>
          <w:sz w:val="24"/>
          <w:szCs w:val="24"/>
          <w:lang w:eastAsia="ro-RO"/>
        </w:rPr>
      </w:pPr>
    </w:p>
    <w:p w:rsidR="00D659CE" w:rsidRPr="00486FF1" w:rsidRDefault="007B3F41" w:rsidP="007B3F41">
      <w:pPr>
        <w:spacing w:after="0" w:line="240" w:lineRule="auto"/>
        <w:jc w:val="both"/>
        <w:rPr>
          <w:rFonts w:ascii="Times New Roman" w:hAnsi="Times New Roman" w:cs="Times New Roman"/>
          <w:sz w:val="24"/>
          <w:szCs w:val="24"/>
        </w:rPr>
      </w:pPr>
      <w:r>
        <w:rPr>
          <w:rFonts w:ascii="Times New Roman" w:hAnsi="Times New Roman" w:cs="Times New Roman"/>
          <w:b/>
          <w:color w:val="FF0000"/>
          <w:sz w:val="24"/>
          <w:szCs w:val="24"/>
        </w:rPr>
        <w:tab/>
      </w:r>
      <w:r w:rsidRPr="00486FF1">
        <w:rPr>
          <w:rFonts w:ascii="Times New Roman" w:hAnsi="Times New Roman" w:cs="Times New Roman"/>
          <w:b/>
          <w:sz w:val="24"/>
          <w:szCs w:val="24"/>
        </w:rPr>
        <w:t xml:space="preserve">ART. 1. – </w:t>
      </w:r>
      <w:r w:rsidRPr="00486FF1">
        <w:rPr>
          <w:rFonts w:ascii="Times New Roman" w:hAnsi="Times New Roman" w:cs="Times New Roman"/>
          <w:sz w:val="24"/>
          <w:szCs w:val="24"/>
        </w:rPr>
        <w:t>Capitolu</w:t>
      </w:r>
      <w:r w:rsidR="00287ED2">
        <w:rPr>
          <w:rFonts w:ascii="Times New Roman" w:hAnsi="Times New Roman" w:cs="Times New Roman"/>
          <w:sz w:val="24"/>
          <w:szCs w:val="24"/>
        </w:rPr>
        <w:t>l 7 „Redevența” din Contractul</w:t>
      </w:r>
      <w:r w:rsidRPr="00486FF1">
        <w:rPr>
          <w:rFonts w:ascii="Times New Roman" w:hAnsi="Times New Roman" w:cs="Times New Roman"/>
          <w:sz w:val="24"/>
          <w:szCs w:val="24"/>
        </w:rPr>
        <w:t xml:space="preserve"> de delegare nr. 77628/2019 a gestiunii serviciului de transport public local de călători prin curse regulate</w:t>
      </w:r>
      <w:r w:rsidR="00106AFF">
        <w:rPr>
          <w:rFonts w:ascii="Times New Roman" w:hAnsi="Times New Roman" w:cs="Times New Roman"/>
          <w:sz w:val="24"/>
          <w:szCs w:val="24"/>
        </w:rPr>
        <w:t xml:space="preserve"> în municipiul Sfântu Gheorghe,</w:t>
      </w:r>
      <w:r w:rsidRPr="00486FF1">
        <w:rPr>
          <w:rFonts w:ascii="Times New Roman" w:hAnsi="Times New Roman" w:cs="Times New Roman"/>
          <w:sz w:val="24"/>
          <w:szCs w:val="24"/>
        </w:rPr>
        <w:t xml:space="preserve"> va avea următorul cuprins:</w:t>
      </w:r>
    </w:p>
    <w:p w:rsidR="007B3F41" w:rsidRPr="00486FF1" w:rsidRDefault="00424B42" w:rsidP="00424B42">
      <w:pPr>
        <w:spacing w:after="0" w:line="240" w:lineRule="auto"/>
        <w:jc w:val="both"/>
        <w:rPr>
          <w:rFonts w:ascii="Times New Roman" w:eastAsia="Calibri" w:hAnsi="Times New Roman" w:cs="Times New Roman"/>
          <w:sz w:val="24"/>
          <w:szCs w:val="24"/>
        </w:rPr>
      </w:pPr>
      <w:r w:rsidRPr="00486FF1">
        <w:rPr>
          <w:rFonts w:ascii="Times New Roman" w:hAnsi="Times New Roman" w:cs="Times New Roman"/>
          <w:sz w:val="24"/>
          <w:szCs w:val="24"/>
        </w:rPr>
        <w:tab/>
      </w:r>
      <w:r w:rsidR="009A747A" w:rsidRPr="00486FF1">
        <w:rPr>
          <w:rFonts w:ascii="Times New Roman" w:hAnsi="Times New Roman" w:cs="Times New Roman"/>
          <w:sz w:val="24"/>
          <w:szCs w:val="24"/>
        </w:rPr>
        <w:t>”</w:t>
      </w:r>
      <w:r w:rsidR="009A747A" w:rsidRPr="00486FF1">
        <w:rPr>
          <w:rFonts w:ascii="Times New Roman" w:eastAsia="Calibri" w:hAnsi="Times New Roman" w:cs="Times New Roman"/>
          <w:b/>
          <w:sz w:val="24"/>
          <w:szCs w:val="24"/>
        </w:rPr>
        <w:t>7.1</w:t>
      </w:r>
      <w:r w:rsidR="009A747A" w:rsidRPr="00486FF1">
        <w:rPr>
          <w:rFonts w:ascii="Times New Roman" w:eastAsia="Calibri" w:hAnsi="Times New Roman" w:cs="Times New Roman"/>
          <w:sz w:val="24"/>
          <w:szCs w:val="24"/>
        </w:rPr>
        <w:t xml:space="preserve">  În schimbul dreptului şi obligației de exploatare a bunurilor puse la dispoziție, prevăzute în </w:t>
      </w:r>
      <w:r w:rsidR="009A747A" w:rsidRPr="00486FF1">
        <w:rPr>
          <w:rFonts w:ascii="Times New Roman" w:eastAsia="Calibri" w:hAnsi="Times New Roman" w:cs="Times New Roman"/>
          <w:bCs/>
          <w:iCs/>
          <w:sz w:val="24"/>
          <w:szCs w:val="24"/>
        </w:rPr>
        <w:t>Anexa 4.1</w:t>
      </w:r>
      <w:r w:rsidR="009A747A" w:rsidRPr="00486FF1">
        <w:rPr>
          <w:rFonts w:ascii="Times New Roman" w:eastAsia="Calibri" w:hAnsi="Times New Roman" w:cs="Times New Roman"/>
          <w:sz w:val="24"/>
          <w:szCs w:val="24"/>
        </w:rPr>
        <w:t>, Operatorul se obligă să plătească o redevență Autorității Contractante prin aplicarea unei limite de 1,52%</w:t>
      </w:r>
      <w:r w:rsidR="00983CB1" w:rsidRPr="00486FF1">
        <w:rPr>
          <w:rFonts w:ascii="Times New Roman" w:eastAsia="Calibri" w:hAnsi="Times New Roman" w:cs="Times New Roman"/>
          <w:sz w:val="24"/>
          <w:szCs w:val="24"/>
        </w:rPr>
        <w:t xml:space="preserve"> la valoarea rezultată din calculul amortizării anuale, </w:t>
      </w:r>
      <w:r w:rsidR="009A747A" w:rsidRPr="00486FF1">
        <w:rPr>
          <w:rFonts w:ascii="Times New Roman" w:eastAsia="Calibri" w:hAnsi="Times New Roman" w:cs="Times New Roman"/>
          <w:sz w:val="24"/>
          <w:szCs w:val="24"/>
        </w:rPr>
        <w:t xml:space="preserve">reprezentată de gradul de suportabilitate a populației la nivelul municipiului. </w:t>
      </w:r>
    </w:p>
    <w:p w:rsidR="005C6CF3" w:rsidRPr="00486FF1" w:rsidRDefault="005C6CF3" w:rsidP="00424B42">
      <w:pPr>
        <w:spacing w:after="0" w:line="240" w:lineRule="auto"/>
        <w:jc w:val="both"/>
        <w:rPr>
          <w:rFonts w:ascii="Times New Roman" w:eastAsia="Calibri" w:hAnsi="Times New Roman" w:cs="Times New Roman"/>
          <w:sz w:val="24"/>
          <w:szCs w:val="24"/>
          <w:u w:val="single"/>
        </w:rPr>
      </w:pPr>
      <w:r w:rsidRPr="00486FF1">
        <w:rPr>
          <w:rFonts w:ascii="Times New Roman" w:eastAsia="Calibri" w:hAnsi="Times New Roman" w:cs="Times New Roman"/>
          <w:sz w:val="24"/>
          <w:szCs w:val="24"/>
        </w:rPr>
        <w:tab/>
      </w:r>
      <w:r w:rsidRPr="00486FF1">
        <w:rPr>
          <w:rFonts w:ascii="Times New Roman" w:eastAsia="Calibri" w:hAnsi="Times New Roman" w:cs="Times New Roman"/>
          <w:sz w:val="24"/>
          <w:szCs w:val="24"/>
          <w:u w:val="single"/>
        </w:rPr>
        <w:t>Calcul grad de suportabilitate :</w:t>
      </w:r>
    </w:p>
    <w:p w:rsidR="005C6CF3" w:rsidRPr="00486FF1" w:rsidRDefault="005C6CF3" w:rsidP="00424B42">
      <w:pPr>
        <w:spacing w:after="0" w:line="240" w:lineRule="auto"/>
        <w:jc w:val="both"/>
        <w:rPr>
          <w:rFonts w:ascii="Times New Roman" w:eastAsia="Calibri" w:hAnsi="Times New Roman" w:cs="Times New Roman"/>
          <w:sz w:val="24"/>
          <w:szCs w:val="24"/>
        </w:rPr>
      </w:pPr>
      <w:r w:rsidRPr="00486FF1">
        <w:rPr>
          <w:rFonts w:ascii="Times New Roman" w:eastAsia="Calibri" w:hAnsi="Times New Roman" w:cs="Times New Roman"/>
          <w:sz w:val="24"/>
          <w:szCs w:val="24"/>
        </w:rPr>
        <w:tab/>
        <w:t>Gradul de suportabilitate = (tarif consum mediu/venit mediu gospodărie) x 100</w:t>
      </w:r>
    </w:p>
    <w:p w:rsidR="00424B42" w:rsidRPr="00486FF1" w:rsidRDefault="00424B42" w:rsidP="00424B42">
      <w:pPr>
        <w:spacing w:after="0" w:line="240" w:lineRule="auto"/>
        <w:jc w:val="both"/>
        <w:rPr>
          <w:rFonts w:ascii="Times New Roman" w:eastAsia="Calibri" w:hAnsi="Times New Roman" w:cs="Times New Roman"/>
          <w:sz w:val="24"/>
          <w:szCs w:val="24"/>
        </w:rPr>
      </w:pPr>
      <w:r w:rsidRPr="00486FF1">
        <w:rPr>
          <w:rFonts w:ascii="Times New Roman" w:eastAsia="Calibri" w:hAnsi="Times New Roman" w:cs="Times New Roman"/>
          <w:b/>
          <w:sz w:val="24"/>
          <w:szCs w:val="24"/>
        </w:rPr>
        <w:tab/>
        <w:t>7.2.</w:t>
      </w:r>
      <w:r w:rsidRPr="00486FF1">
        <w:rPr>
          <w:rFonts w:ascii="Times New Roman" w:eastAsia="Calibri" w:hAnsi="Times New Roman" w:cs="Times New Roman"/>
          <w:sz w:val="24"/>
          <w:szCs w:val="24"/>
        </w:rPr>
        <w:t xml:space="preserve"> Operatorul va achita trimestrial Autorității Contractante valoarea redevenței anuale, cel târziu până la data de 15 a primei luni a trimestrului următor celui pentru care redevența este datorată.</w:t>
      </w:r>
    </w:p>
    <w:p w:rsidR="00424B42" w:rsidRPr="00486FF1" w:rsidRDefault="00424B42" w:rsidP="00424B42">
      <w:pPr>
        <w:spacing w:after="0" w:line="240" w:lineRule="auto"/>
        <w:jc w:val="both"/>
        <w:rPr>
          <w:rFonts w:ascii="Times New Roman" w:eastAsia="Calibri" w:hAnsi="Times New Roman" w:cs="Times New Roman"/>
          <w:sz w:val="24"/>
          <w:szCs w:val="24"/>
        </w:rPr>
      </w:pPr>
      <w:r w:rsidRPr="00486FF1">
        <w:rPr>
          <w:rFonts w:ascii="Times New Roman" w:eastAsia="Calibri" w:hAnsi="Times New Roman" w:cs="Times New Roman"/>
          <w:b/>
          <w:sz w:val="24"/>
          <w:szCs w:val="24"/>
        </w:rPr>
        <w:tab/>
        <w:t>7.3</w:t>
      </w:r>
      <w:r w:rsidRPr="00486FF1">
        <w:rPr>
          <w:rFonts w:ascii="Times New Roman" w:eastAsia="Calibri" w:hAnsi="Times New Roman" w:cs="Times New Roman"/>
          <w:sz w:val="24"/>
          <w:szCs w:val="24"/>
        </w:rPr>
        <w:t>. Autoritatea Contractantă va emite factura pentru redevența trimestrială</w:t>
      </w:r>
      <w:r w:rsidR="00287ED2">
        <w:rPr>
          <w:rFonts w:ascii="Times New Roman" w:eastAsia="Calibri" w:hAnsi="Times New Roman" w:cs="Times New Roman"/>
          <w:sz w:val="24"/>
          <w:szCs w:val="24"/>
        </w:rPr>
        <w:t xml:space="preserve"> cu</w:t>
      </w:r>
      <w:r w:rsidRPr="00486FF1">
        <w:rPr>
          <w:rFonts w:ascii="Times New Roman" w:eastAsia="Calibri" w:hAnsi="Times New Roman" w:cs="Times New Roman"/>
          <w:sz w:val="24"/>
          <w:szCs w:val="24"/>
        </w:rPr>
        <w:t xml:space="preserve"> cel puțin 10 zile înainte de terme</w:t>
      </w:r>
      <w:r w:rsidR="004A1763" w:rsidRPr="00486FF1">
        <w:rPr>
          <w:rFonts w:ascii="Times New Roman" w:eastAsia="Calibri" w:hAnsi="Times New Roman" w:cs="Times New Roman"/>
          <w:sz w:val="24"/>
          <w:szCs w:val="24"/>
        </w:rPr>
        <w:t>nul scadent prevăzut la art. 7.2</w:t>
      </w:r>
      <w:r w:rsidRPr="00486FF1">
        <w:rPr>
          <w:rFonts w:ascii="Times New Roman" w:eastAsia="Calibri" w:hAnsi="Times New Roman" w:cs="Times New Roman"/>
          <w:sz w:val="24"/>
          <w:szCs w:val="24"/>
        </w:rPr>
        <w:t>.</w:t>
      </w:r>
    </w:p>
    <w:p w:rsidR="008F284F" w:rsidRPr="00486FF1" w:rsidRDefault="00424B42" w:rsidP="00424B42">
      <w:pPr>
        <w:spacing w:after="0" w:line="240" w:lineRule="auto"/>
        <w:jc w:val="both"/>
        <w:rPr>
          <w:rFonts w:ascii="Times New Roman" w:eastAsia="Calibri" w:hAnsi="Times New Roman" w:cs="Times New Roman"/>
          <w:sz w:val="24"/>
          <w:szCs w:val="24"/>
        </w:rPr>
      </w:pPr>
      <w:r w:rsidRPr="00486FF1">
        <w:rPr>
          <w:rFonts w:ascii="Times New Roman" w:eastAsia="Calibri" w:hAnsi="Times New Roman" w:cs="Times New Roman"/>
          <w:b/>
          <w:sz w:val="24"/>
          <w:szCs w:val="24"/>
        </w:rPr>
        <w:tab/>
        <w:t xml:space="preserve">7.4. </w:t>
      </w:r>
      <w:r w:rsidRPr="00486FF1">
        <w:rPr>
          <w:rFonts w:ascii="Times New Roman" w:eastAsia="Calibri" w:hAnsi="Times New Roman" w:cs="Times New Roman"/>
          <w:sz w:val="24"/>
          <w:szCs w:val="24"/>
        </w:rPr>
        <w:t xml:space="preserve">Pentru bunurile ce vor fi preluate de operator ulterior semnării contractului, redevența va fi stabilită </w:t>
      </w:r>
      <w:r w:rsidR="008F284F" w:rsidRPr="00486FF1">
        <w:rPr>
          <w:rFonts w:ascii="Times New Roman" w:eastAsia="Calibri" w:hAnsi="Times New Roman" w:cs="Times New Roman"/>
          <w:sz w:val="24"/>
          <w:szCs w:val="24"/>
        </w:rPr>
        <w:t xml:space="preserve">prin aplicarea </w:t>
      </w:r>
      <w:r w:rsidR="00983CB1" w:rsidRPr="00486FF1">
        <w:rPr>
          <w:rFonts w:ascii="Times New Roman" w:eastAsia="Calibri" w:hAnsi="Times New Roman" w:cs="Times New Roman"/>
          <w:sz w:val="24"/>
          <w:szCs w:val="24"/>
        </w:rPr>
        <w:t>unei limite de 1,52% la valoarea rezultată din calculul amortizării anuale, reprezentată de gradul de suportabilitate a populației la nivelul municipiului</w:t>
      </w:r>
      <w:r w:rsidR="008F284F" w:rsidRPr="00486FF1">
        <w:rPr>
          <w:rFonts w:ascii="Times New Roman" w:eastAsia="Calibri" w:hAnsi="Times New Roman" w:cs="Times New Roman"/>
          <w:sz w:val="24"/>
          <w:szCs w:val="24"/>
        </w:rPr>
        <w:t>.</w:t>
      </w:r>
    </w:p>
    <w:p w:rsidR="00424B42" w:rsidRPr="00486FF1" w:rsidRDefault="00424B42" w:rsidP="00424B42">
      <w:pPr>
        <w:spacing w:after="0" w:line="240" w:lineRule="auto"/>
        <w:jc w:val="both"/>
        <w:rPr>
          <w:rFonts w:ascii="Times New Roman" w:eastAsia="Calibri" w:hAnsi="Times New Roman" w:cs="Times New Roman"/>
          <w:sz w:val="24"/>
          <w:szCs w:val="24"/>
        </w:rPr>
      </w:pPr>
      <w:r w:rsidRPr="00486FF1">
        <w:rPr>
          <w:rFonts w:ascii="Times New Roman" w:eastAsia="Calibri" w:hAnsi="Times New Roman" w:cs="Times New Roman"/>
          <w:b/>
          <w:sz w:val="24"/>
          <w:szCs w:val="24"/>
        </w:rPr>
        <w:tab/>
        <w:t>7.5.</w:t>
      </w:r>
      <w:r w:rsidRPr="00486FF1">
        <w:rPr>
          <w:rFonts w:ascii="Times New Roman" w:eastAsia="Calibri" w:hAnsi="Times New Roman" w:cs="Times New Roman"/>
          <w:sz w:val="24"/>
          <w:szCs w:val="24"/>
        </w:rPr>
        <w:t xml:space="preserve"> Plata redevenței se va face în contul RO29 TREZ 2562 1300 205XXXXX deschis la Trezoreria Sfântu Gheorghe.</w:t>
      </w:r>
    </w:p>
    <w:p w:rsidR="00424B42" w:rsidRPr="00486FF1" w:rsidRDefault="00424B42" w:rsidP="00424B42">
      <w:pPr>
        <w:spacing w:after="0" w:line="240" w:lineRule="auto"/>
        <w:jc w:val="both"/>
        <w:rPr>
          <w:rFonts w:ascii="Times New Roman" w:eastAsia="Calibri" w:hAnsi="Times New Roman" w:cs="Times New Roman"/>
          <w:sz w:val="24"/>
          <w:szCs w:val="24"/>
        </w:rPr>
      </w:pPr>
      <w:r w:rsidRPr="00486FF1">
        <w:rPr>
          <w:rFonts w:ascii="Times New Roman" w:eastAsia="Calibri" w:hAnsi="Times New Roman" w:cs="Times New Roman"/>
          <w:b/>
          <w:sz w:val="24"/>
          <w:szCs w:val="24"/>
        </w:rPr>
        <w:tab/>
        <w:t>7.6.</w:t>
      </w:r>
      <w:r w:rsidRPr="00486FF1">
        <w:rPr>
          <w:rFonts w:ascii="Times New Roman" w:eastAsia="Calibri" w:hAnsi="Times New Roman" w:cs="Times New Roman"/>
          <w:sz w:val="24"/>
          <w:szCs w:val="24"/>
        </w:rPr>
        <w:t xml:space="preserve"> Pentru nerespectarea termenului de plată a redevenței, Operatorul datorează Autorității Contractante penalități de întârziere, calculate prin aplicarea procentului de 0,1% de întârziere asupra sumei neachitate, inclusiv valoarea penalităților de întârziere aferente datoriei neachitate.</w:t>
      </w:r>
    </w:p>
    <w:p w:rsidR="00424B42" w:rsidRPr="00486FF1" w:rsidRDefault="00424B42" w:rsidP="00424B42">
      <w:pPr>
        <w:spacing w:after="0" w:line="240" w:lineRule="auto"/>
        <w:jc w:val="both"/>
        <w:rPr>
          <w:rFonts w:ascii="Times New Roman" w:eastAsia="Calibri" w:hAnsi="Times New Roman" w:cs="Times New Roman"/>
          <w:sz w:val="24"/>
          <w:szCs w:val="24"/>
        </w:rPr>
      </w:pPr>
      <w:r w:rsidRPr="00486FF1">
        <w:rPr>
          <w:rFonts w:ascii="Times New Roman" w:eastAsia="Calibri" w:hAnsi="Times New Roman" w:cs="Times New Roman"/>
          <w:b/>
          <w:sz w:val="24"/>
          <w:szCs w:val="24"/>
        </w:rPr>
        <w:tab/>
        <w:t>7.7.</w:t>
      </w:r>
      <w:r w:rsidRPr="00486FF1">
        <w:rPr>
          <w:rFonts w:ascii="Times New Roman" w:eastAsia="Calibri" w:hAnsi="Times New Roman" w:cs="Times New Roman"/>
          <w:sz w:val="24"/>
          <w:szCs w:val="24"/>
        </w:rPr>
        <w:t xml:space="preserve"> În caz de întârziere la plată a redevenței cu 90 de zile, Autoritatea Contractanta va executa garanția constituită de Operator cu suma datorată de acesta. ”</w:t>
      </w:r>
    </w:p>
    <w:p w:rsidR="00971098" w:rsidRPr="00486FF1" w:rsidRDefault="00971098" w:rsidP="009A18ED">
      <w:pPr>
        <w:spacing w:after="0" w:line="240" w:lineRule="auto"/>
        <w:ind w:firstLine="708"/>
        <w:jc w:val="both"/>
        <w:rPr>
          <w:rFonts w:ascii="Times New Roman" w:hAnsi="Times New Roman" w:cs="Times New Roman"/>
          <w:b/>
          <w:sz w:val="24"/>
          <w:szCs w:val="24"/>
        </w:rPr>
      </w:pPr>
    </w:p>
    <w:p w:rsidR="00971098" w:rsidRPr="00486FF1" w:rsidRDefault="007B3F41" w:rsidP="009A18ED">
      <w:pPr>
        <w:spacing w:after="0" w:line="240" w:lineRule="auto"/>
        <w:ind w:firstLine="708"/>
        <w:jc w:val="both"/>
        <w:rPr>
          <w:rFonts w:ascii="Times New Roman" w:hAnsi="Times New Roman" w:cs="Times New Roman"/>
          <w:sz w:val="24"/>
          <w:szCs w:val="24"/>
        </w:rPr>
      </w:pPr>
      <w:r w:rsidRPr="00486FF1">
        <w:rPr>
          <w:rFonts w:ascii="Times New Roman" w:hAnsi="Times New Roman" w:cs="Times New Roman"/>
          <w:b/>
          <w:sz w:val="24"/>
          <w:szCs w:val="24"/>
        </w:rPr>
        <w:t>ART. 2</w:t>
      </w:r>
      <w:r w:rsidR="009A18ED" w:rsidRPr="00486FF1">
        <w:rPr>
          <w:rFonts w:ascii="Times New Roman" w:hAnsi="Times New Roman" w:cs="Times New Roman"/>
          <w:b/>
          <w:sz w:val="24"/>
          <w:szCs w:val="24"/>
        </w:rPr>
        <w:t>. –</w:t>
      </w:r>
      <w:r w:rsidR="009A18ED" w:rsidRPr="00486FF1">
        <w:rPr>
          <w:rFonts w:ascii="Times New Roman" w:eastAsia="Times New Roman" w:hAnsi="Times New Roman" w:cs="Times New Roman"/>
          <w:sz w:val="24"/>
          <w:szCs w:val="24"/>
        </w:rPr>
        <w:t xml:space="preserve"> (1) Anexa nr. 4.1 ”Bunuri de retur” la Contractul de delegare nr. 77628/2019 se </w:t>
      </w:r>
      <w:r w:rsidR="009A18ED" w:rsidRPr="00486FF1">
        <w:rPr>
          <w:rFonts w:ascii="Times New Roman" w:hAnsi="Times New Roman" w:cs="Times New Roman"/>
          <w:sz w:val="24"/>
          <w:szCs w:val="24"/>
        </w:rPr>
        <w:t>completează prin transmiterea dreptului de concesiune asupra bunurilor proprietatea privată a municipiului Sfântu Gheorghe</w:t>
      </w:r>
      <w:r w:rsidR="00106AFF">
        <w:rPr>
          <w:rFonts w:ascii="Times New Roman" w:hAnsi="Times New Roman" w:cs="Times New Roman"/>
          <w:sz w:val="24"/>
          <w:szCs w:val="24"/>
        </w:rPr>
        <w:t>,</w:t>
      </w:r>
      <w:r w:rsidR="009A18ED" w:rsidRPr="00486FF1">
        <w:rPr>
          <w:rFonts w:ascii="Times New Roman" w:hAnsi="Times New Roman" w:cs="Times New Roman"/>
          <w:sz w:val="24"/>
          <w:szCs w:val="24"/>
        </w:rPr>
        <w:t xml:space="preserve"> după cum urmează:</w:t>
      </w:r>
    </w:p>
    <w:p w:rsidR="00971098" w:rsidRPr="00486FF1" w:rsidRDefault="00971098">
      <w:pPr>
        <w:rPr>
          <w:rFonts w:ascii="Times New Roman" w:hAnsi="Times New Roman" w:cs="Times New Roman"/>
          <w:sz w:val="24"/>
          <w:szCs w:val="24"/>
        </w:rPr>
      </w:pPr>
      <w:r w:rsidRPr="00486FF1">
        <w:rPr>
          <w:rFonts w:ascii="Times New Roman" w:hAnsi="Times New Roman" w:cs="Times New Roman"/>
          <w:sz w:val="24"/>
          <w:szCs w:val="24"/>
        </w:rPr>
        <w:br w:type="page"/>
      </w:r>
    </w:p>
    <w:tbl>
      <w:tblPr>
        <w:tblW w:w="9464"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569"/>
        <w:gridCol w:w="1083"/>
        <w:gridCol w:w="5402"/>
        <w:gridCol w:w="2410"/>
      </w:tblGrid>
      <w:tr w:rsidR="009B4819" w:rsidRPr="00971098" w:rsidTr="004747F6">
        <w:trPr>
          <w:trHeight w:val="410"/>
          <w:jc w:val="center"/>
        </w:trPr>
        <w:tc>
          <w:tcPr>
            <w:tcW w:w="569" w:type="dxa"/>
            <w:tcBorders>
              <w:bottom w:val="single" w:sz="12" w:space="0" w:color="666666"/>
            </w:tcBorders>
            <w:shd w:val="clear" w:color="auto" w:fill="auto"/>
          </w:tcPr>
          <w:p w:rsidR="009B4819" w:rsidRPr="00971098" w:rsidRDefault="009B4819" w:rsidP="004747F6">
            <w:pPr>
              <w:spacing w:after="0" w:line="240" w:lineRule="auto"/>
              <w:jc w:val="center"/>
              <w:rPr>
                <w:rFonts w:ascii="Times New Roman" w:hAnsi="Times New Roman" w:cs="Times New Roman"/>
                <w:b/>
                <w:bCs/>
              </w:rPr>
            </w:pPr>
            <w:r w:rsidRPr="00971098">
              <w:rPr>
                <w:rFonts w:ascii="Times New Roman" w:hAnsi="Times New Roman" w:cs="Times New Roman"/>
                <w:b/>
                <w:bCs/>
              </w:rPr>
              <w:lastRenderedPageBreak/>
              <w:t>Nr. crt.</w:t>
            </w:r>
          </w:p>
        </w:tc>
        <w:tc>
          <w:tcPr>
            <w:tcW w:w="1083" w:type="dxa"/>
            <w:tcBorders>
              <w:bottom w:val="single" w:sz="12" w:space="0" w:color="666666"/>
            </w:tcBorders>
            <w:shd w:val="clear" w:color="auto" w:fill="auto"/>
          </w:tcPr>
          <w:p w:rsidR="009B4819" w:rsidRPr="00971098" w:rsidRDefault="009B4819" w:rsidP="004747F6">
            <w:pPr>
              <w:spacing w:after="0" w:line="240" w:lineRule="auto"/>
              <w:jc w:val="center"/>
              <w:rPr>
                <w:rFonts w:ascii="Times New Roman" w:hAnsi="Times New Roman" w:cs="Times New Roman"/>
                <w:b/>
                <w:bCs/>
              </w:rPr>
            </w:pPr>
            <w:r w:rsidRPr="00971098">
              <w:rPr>
                <w:rFonts w:ascii="Times New Roman" w:hAnsi="Times New Roman" w:cs="Times New Roman"/>
                <w:b/>
                <w:bCs/>
              </w:rPr>
              <w:t>Nr. inventar</w:t>
            </w:r>
          </w:p>
        </w:tc>
        <w:tc>
          <w:tcPr>
            <w:tcW w:w="5402" w:type="dxa"/>
            <w:tcBorders>
              <w:bottom w:val="single" w:sz="12" w:space="0" w:color="666666"/>
            </w:tcBorders>
            <w:shd w:val="clear" w:color="auto" w:fill="auto"/>
          </w:tcPr>
          <w:p w:rsidR="009B4819" w:rsidRPr="00971098" w:rsidRDefault="009B4819" w:rsidP="004747F6">
            <w:pPr>
              <w:spacing w:after="0" w:line="240" w:lineRule="auto"/>
              <w:jc w:val="center"/>
              <w:rPr>
                <w:rFonts w:ascii="Times New Roman" w:hAnsi="Times New Roman" w:cs="Times New Roman"/>
                <w:b/>
                <w:bCs/>
              </w:rPr>
            </w:pPr>
            <w:r w:rsidRPr="00971098">
              <w:rPr>
                <w:rFonts w:ascii="Times New Roman" w:hAnsi="Times New Roman" w:cs="Times New Roman"/>
                <w:b/>
                <w:bCs/>
              </w:rPr>
              <w:t>Denumire mijloc fix</w:t>
            </w:r>
          </w:p>
          <w:p w:rsidR="009B4819" w:rsidRPr="00971098" w:rsidRDefault="009B4819" w:rsidP="004747F6">
            <w:pPr>
              <w:spacing w:after="0" w:line="240" w:lineRule="auto"/>
              <w:jc w:val="center"/>
              <w:rPr>
                <w:rFonts w:ascii="Times New Roman" w:hAnsi="Times New Roman" w:cs="Times New Roman"/>
                <w:b/>
                <w:bCs/>
              </w:rPr>
            </w:pPr>
          </w:p>
        </w:tc>
        <w:tc>
          <w:tcPr>
            <w:tcW w:w="2410" w:type="dxa"/>
            <w:tcBorders>
              <w:bottom w:val="single" w:sz="12" w:space="0" w:color="666666"/>
            </w:tcBorders>
            <w:shd w:val="clear" w:color="auto" w:fill="auto"/>
          </w:tcPr>
          <w:p w:rsidR="009B4819" w:rsidRPr="00971098" w:rsidRDefault="009B4819" w:rsidP="004747F6">
            <w:pPr>
              <w:spacing w:after="0" w:line="240" w:lineRule="auto"/>
              <w:jc w:val="center"/>
              <w:rPr>
                <w:rFonts w:ascii="Times New Roman" w:hAnsi="Times New Roman" w:cs="Times New Roman"/>
                <w:b/>
                <w:bCs/>
              </w:rPr>
            </w:pPr>
            <w:r w:rsidRPr="00971098">
              <w:rPr>
                <w:rFonts w:ascii="Times New Roman" w:hAnsi="Times New Roman" w:cs="Times New Roman"/>
                <w:b/>
                <w:bCs/>
              </w:rPr>
              <w:t>Valoare inventar</w:t>
            </w:r>
          </w:p>
        </w:tc>
      </w:tr>
      <w:tr w:rsidR="009B4819" w:rsidRPr="00971098" w:rsidTr="004747F6">
        <w:trPr>
          <w:trHeight w:val="440"/>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sidRPr="00971098">
              <w:rPr>
                <w:rFonts w:ascii="Times New Roman" w:hAnsi="Times New Roman" w:cs="Times New Roman"/>
                <w:b/>
                <w:bCs/>
              </w:rPr>
              <w:t>1</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739730</w:t>
            </w:r>
          </w:p>
        </w:tc>
        <w:tc>
          <w:tcPr>
            <w:tcW w:w="5402" w:type="dxa"/>
            <w:shd w:val="clear" w:color="auto" w:fill="auto"/>
          </w:tcPr>
          <w:p w:rsidR="009B4819" w:rsidRPr="00971098" w:rsidRDefault="009B4819" w:rsidP="004747F6">
            <w:pPr>
              <w:spacing w:after="0" w:line="240" w:lineRule="auto"/>
              <w:jc w:val="both"/>
              <w:rPr>
                <w:rFonts w:ascii="Times New Roman" w:hAnsi="Times New Roman" w:cs="Times New Roman"/>
              </w:rPr>
            </w:pPr>
            <w:r w:rsidRPr="00971098">
              <w:rPr>
                <w:rFonts w:ascii="Times New Roman" w:hAnsi="Times New Roman" w:cs="Times New Roman"/>
              </w:rPr>
              <w:t>Autobuz electric-Solaris Urbino 9H, nr. de identificare SUU207U0EPB027148</w:t>
            </w:r>
            <w:r>
              <w:rPr>
                <w:rFonts w:ascii="Times New Roman" w:hAnsi="Times New Roman" w:cs="Times New Roman"/>
              </w:rPr>
              <w:t>, an de fabricație 2023</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2.692.530,00</w:t>
            </w:r>
          </w:p>
        </w:tc>
      </w:tr>
      <w:tr w:rsidR="009B4819" w:rsidRPr="00971098" w:rsidTr="004747F6">
        <w:trPr>
          <w:trHeight w:val="440"/>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sidRPr="00971098">
              <w:rPr>
                <w:rFonts w:ascii="Times New Roman" w:hAnsi="Times New Roman" w:cs="Times New Roman"/>
                <w:b/>
                <w:bCs/>
              </w:rPr>
              <w:t>2</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736431</w:t>
            </w:r>
          </w:p>
        </w:tc>
        <w:tc>
          <w:tcPr>
            <w:tcW w:w="5402" w:type="dxa"/>
            <w:shd w:val="clear" w:color="auto" w:fill="auto"/>
          </w:tcPr>
          <w:p w:rsidR="009B4819" w:rsidRPr="00971098" w:rsidRDefault="009B4819" w:rsidP="004747F6">
            <w:pPr>
              <w:spacing w:after="0" w:line="240" w:lineRule="auto"/>
              <w:jc w:val="both"/>
              <w:rPr>
                <w:rFonts w:ascii="Times New Roman" w:hAnsi="Times New Roman" w:cs="Times New Roman"/>
              </w:rPr>
            </w:pPr>
            <w:r w:rsidRPr="00971098">
              <w:rPr>
                <w:rFonts w:ascii="Times New Roman" w:hAnsi="Times New Roman" w:cs="Times New Roman"/>
              </w:rPr>
              <w:t>Autobuz electric-Solaris Urbino 9H, nr. d</w:t>
            </w:r>
            <w:r>
              <w:rPr>
                <w:rFonts w:ascii="Times New Roman" w:hAnsi="Times New Roman" w:cs="Times New Roman"/>
              </w:rPr>
              <w:t>e identificare SUU207U0EPB027149 an de fabricație 2023</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2.692.515.00</w:t>
            </w:r>
          </w:p>
        </w:tc>
      </w:tr>
      <w:tr w:rsidR="009B4819" w:rsidRPr="00971098" w:rsidTr="004747F6">
        <w:trPr>
          <w:trHeight w:val="440"/>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sidRPr="00971098">
              <w:rPr>
                <w:rFonts w:ascii="Times New Roman" w:hAnsi="Times New Roman" w:cs="Times New Roman"/>
                <w:b/>
                <w:bCs/>
              </w:rPr>
              <w:t>3</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739732</w:t>
            </w:r>
          </w:p>
        </w:tc>
        <w:tc>
          <w:tcPr>
            <w:tcW w:w="5402" w:type="dxa"/>
            <w:shd w:val="clear" w:color="auto" w:fill="auto"/>
          </w:tcPr>
          <w:p w:rsidR="009B4819" w:rsidRPr="00971098" w:rsidRDefault="009B4819" w:rsidP="004747F6">
            <w:pPr>
              <w:spacing w:after="0" w:line="240" w:lineRule="auto"/>
              <w:jc w:val="both"/>
              <w:rPr>
                <w:rFonts w:ascii="Times New Roman" w:hAnsi="Times New Roman" w:cs="Times New Roman"/>
              </w:rPr>
            </w:pPr>
            <w:r w:rsidRPr="00971098">
              <w:rPr>
                <w:rFonts w:ascii="Times New Roman" w:hAnsi="Times New Roman" w:cs="Times New Roman"/>
              </w:rPr>
              <w:t>Autobuz electric-Solaris Urbino 9H, nr. d</w:t>
            </w:r>
            <w:r>
              <w:rPr>
                <w:rFonts w:ascii="Times New Roman" w:hAnsi="Times New Roman" w:cs="Times New Roman"/>
              </w:rPr>
              <w:t>e identificare SUU207U0EPB027150 an de fabricație 2023</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2.692.515.00</w:t>
            </w:r>
          </w:p>
        </w:tc>
      </w:tr>
      <w:tr w:rsidR="009B4819" w:rsidRPr="00971098" w:rsidTr="004747F6">
        <w:trPr>
          <w:trHeight w:val="440"/>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sidRPr="00971098">
              <w:rPr>
                <w:rFonts w:ascii="Times New Roman" w:hAnsi="Times New Roman" w:cs="Times New Roman"/>
                <w:b/>
                <w:bCs/>
              </w:rPr>
              <w:t>4</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739729</w:t>
            </w:r>
          </w:p>
        </w:tc>
        <w:tc>
          <w:tcPr>
            <w:tcW w:w="5402" w:type="dxa"/>
            <w:shd w:val="clear" w:color="auto" w:fill="auto"/>
          </w:tcPr>
          <w:p w:rsidR="009B4819" w:rsidRPr="00971098" w:rsidRDefault="009B4819" w:rsidP="004747F6">
            <w:pPr>
              <w:spacing w:after="0" w:line="240" w:lineRule="auto"/>
              <w:jc w:val="both"/>
              <w:rPr>
                <w:rFonts w:ascii="Times New Roman" w:hAnsi="Times New Roman" w:cs="Times New Roman"/>
              </w:rPr>
            </w:pPr>
            <w:r w:rsidRPr="00971098">
              <w:rPr>
                <w:rFonts w:ascii="Times New Roman" w:hAnsi="Times New Roman" w:cs="Times New Roman"/>
              </w:rPr>
              <w:t>Autobuz electric -Solaris Urbino 12, nr. de identificare SUU24116EPB027165</w:t>
            </w:r>
            <w:r>
              <w:rPr>
                <w:rFonts w:ascii="Times New Roman" w:hAnsi="Times New Roman" w:cs="Times New Roman"/>
              </w:rPr>
              <w:t xml:space="preserve"> an de fabricație 2023</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2.710.380,00</w:t>
            </w:r>
          </w:p>
        </w:tc>
      </w:tr>
      <w:tr w:rsidR="009B4819" w:rsidRPr="00971098" w:rsidTr="004747F6">
        <w:trPr>
          <w:trHeight w:val="469"/>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sidRPr="00971098">
              <w:rPr>
                <w:rFonts w:ascii="Times New Roman" w:hAnsi="Times New Roman" w:cs="Times New Roman"/>
                <w:b/>
                <w:bCs/>
              </w:rPr>
              <w:t>5</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739735</w:t>
            </w:r>
          </w:p>
        </w:tc>
        <w:tc>
          <w:tcPr>
            <w:tcW w:w="5402" w:type="dxa"/>
            <w:shd w:val="clear" w:color="auto" w:fill="auto"/>
          </w:tcPr>
          <w:p w:rsidR="009B4819" w:rsidRPr="00971098" w:rsidRDefault="009B4819" w:rsidP="004747F6">
            <w:pPr>
              <w:spacing w:after="0" w:line="240" w:lineRule="auto"/>
              <w:jc w:val="both"/>
              <w:rPr>
                <w:rFonts w:ascii="Times New Roman" w:hAnsi="Times New Roman" w:cs="Times New Roman"/>
              </w:rPr>
            </w:pPr>
            <w:r w:rsidRPr="00971098">
              <w:rPr>
                <w:rFonts w:ascii="Times New Roman" w:hAnsi="Times New Roman" w:cs="Times New Roman"/>
              </w:rPr>
              <w:t>Autobuz electric- Solaris Urbino 12, nr. de identificare SUU24116EPB027166</w:t>
            </w:r>
            <w:r>
              <w:rPr>
                <w:rFonts w:ascii="Times New Roman" w:hAnsi="Times New Roman" w:cs="Times New Roman"/>
              </w:rPr>
              <w:t xml:space="preserve"> an de fabricație 2023</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2.710.365,00</w:t>
            </w:r>
          </w:p>
        </w:tc>
      </w:tr>
      <w:tr w:rsidR="009B4819" w:rsidRPr="00971098" w:rsidTr="004747F6">
        <w:trPr>
          <w:trHeight w:val="440"/>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sidRPr="00971098">
              <w:rPr>
                <w:rFonts w:ascii="Times New Roman" w:hAnsi="Times New Roman" w:cs="Times New Roman"/>
                <w:b/>
                <w:bCs/>
              </w:rPr>
              <w:t>6</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739728</w:t>
            </w:r>
          </w:p>
        </w:tc>
        <w:tc>
          <w:tcPr>
            <w:tcW w:w="5402" w:type="dxa"/>
            <w:shd w:val="clear" w:color="auto" w:fill="auto"/>
          </w:tcPr>
          <w:p w:rsidR="009B4819" w:rsidRPr="00971098" w:rsidRDefault="009B4819" w:rsidP="004747F6">
            <w:pPr>
              <w:spacing w:after="0" w:line="240" w:lineRule="auto"/>
              <w:jc w:val="both"/>
              <w:rPr>
                <w:rFonts w:ascii="Times New Roman" w:hAnsi="Times New Roman" w:cs="Times New Roman"/>
              </w:rPr>
            </w:pPr>
            <w:r w:rsidRPr="00971098">
              <w:rPr>
                <w:rFonts w:ascii="Times New Roman" w:hAnsi="Times New Roman" w:cs="Times New Roman"/>
              </w:rPr>
              <w:t>Autobuz electric -Solaris Urbino 12, nr. de identificare SUU24116EPB027167</w:t>
            </w:r>
            <w:r>
              <w:rPr>
                <w:rFonts w:ascii="Times New Roman" w:hAnsi="Times New Roman" w:cs="Times New Roman"/>
              </w:rPr>
              <w:t xml:space="preserve"> an de fabricație 2023</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2.710.380,00</w:t>
            </w:r>
          </w:p>
        </w:tc>
      </w:tr>
      <w:tr w:rsidR="009B4819" w:rsidRPr="00971098" w:rsidTr="004747F6">
        <w:trPr>
          <w:trHeight w:val="440"/>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Pr>
                <w:rFonts w:ascii="Times New Roman" w:hAnsi="Times New Roman" w:cs="Times New Roman"/>
                <w:b/>
                <w:bCs/>
              </w:rPr>
              <w:t>7</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739736</w:t>
            </w:r>
          </w:p>
        </w:tc>
        <w:tc>
          <w:tcPr>
            <w:tcW w:w="5402" w:type="dxa"/>
            <w:shd w:val="clear" w:color="auto" w:fill="auto"/>
          </w:tcPr>
          <w:p w:rsidR="009B4819" w:rsidRPr="00971098" w:rsidRDefault="009B4819" w:rsidP="004747F6">
            <w:pPr>
              <w:spacing w:after="0" w:line="240" w:lineRule="auto"/>
              <w:jc w:val="both"/>
              <w:rPr>
                <w:rFonts w:ascii="Times New Roman" w:hAnsi="Times New Roman" w:cs="Times New Roman"/>
              </w:rPr>
            </w:pPr>
            <w:r w:rsidRPr="00971098">
              <w:rPr>
                <w:rFonts w:ascii="Times New Roman" w:hAnsi="Times New Roman" w:cs="Times New Roman"/>
              </w:rPr>
              <w:t>Autobuz electric -Solaris Urbino 12, nr. d</w:t>
            </w:r>
            <w:r>
              <w:rPr>
                <w:rFonts w:ascii="Times New Roman" w:hAnsi="Times New Roman" w:cs="Times New Roman"/>
              </w:rPr>
              <w:t>e identificare SUU24116EPB027168 an de fabricație 2023</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2.710.365,00</w:t>
            </w:r>
          </w:p>
        </w:tc>
      </w:tr>
      <w:tr w:rsidR="009B4819" w:rsidRPr="00971098" w:rsidTr="004747F6">
        <w:trPr>
          <w:trHeight w:val="440"/>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Pr>
                <w:rFonts w:ascii="Times New Roman" w:hAnsi="Times New Roman" w:cs="Times New Roman"/>
                <w:b/>
                <w:bCs/>
              </w:rPr>
              <w:t>8</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739737</w:t>
            </w:r>
          </w:p>
        </w:tc>
        <w:tc>
          <w:tcPr>
            <w:tcW w:w="5402" w:type="dxa"/>
            <w:shd w:val="clear" w:color="auto" w:fill="auto"/>
          </w:tcPr>
          <w:p w:rsidR="009B4819" w:rsidRPr="00971098" w:rsidRDefault="009B4819" w:rsidP="004747F6">
            <w:pPr>
              <w:spacing w:after="0" w:line="240" w:lineRule="auto"/>
              <w:jc w:val="both"/>
              <w:rPr>
                <w:rFonts w:ascii="Times New Roman" w:hAnsi="Times New Roman" w:cs="Times New Roman"/>
              </w:rPr>
            </w:pPr>
            <w:r w:rsidRPr="00971098">
              <w:rPr>
                <w:rFonts w:ascii="Times New Roman" w:hAnsi="Times New Roman" w:cs="Times New Roman"/>
              </w:rPr>
              <w:t>Autobuz electric -Solaris Urbino 12, nr. d</w:t>
            </w:r>
            <w:r>
              <w:rPr>
                <w:rFonts w:ascii="Times New Roman" w:hAnsi="Times New Roman" w:cs="Times New Roman"/>
              </w:rPr>
              <w:t>e identificare SUU24116EPB027170 an de fabricație 2023</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2.710.365,00</w:t>
            </w:r>
          </w:p>
        </w:tc>
      </w:tr>
      <w:tr w:rsidR="009B4819" w:rsidRPr="00971098" w:rsidTr="004747F6">
        <w:trPr>
          <w:trHeight w:val="349"/>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Pr>
                <w:rFonts w:ascii="Times New Roman" w:hAnsi="Times New Roman" w:cs="Times New Roman"/>
                <w:b/>
                <w:bCs/>
              </w:rPr>
              <w:t>10</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739739</w:t>
            </w:r>
          </w:p>
        </w:tc>
        <w:tc>
          <w:tcPr>
            <w:tcW w:w="5402" w:type="dxa"/>
            <w:shd w:val="clear" w:color="auto" w:fill="auto"/>
          </w:tcPr>
          <w:p w:rsidR="009B4819" w:rsidRPr="00971098" w:rsidRDefault="009B4819" w:rsidP="004747F6">
            <w:pPr>
              <w:spacing w:after="0" w:line="240" w:lineRule="auto"/>
              <w:rPr>
                <w:rFonts w:ascii="Times New Roman" w:hAnsi="Times New Roman" w:cs="Times New Roman"/>
              </w:rPr>
            </w:pPr>
            <w:r w:rsidRPr="00971098">
              <w:rPr>
                <w:rFonts w:ascii="Times New Roman" w:hAnsi="Times New Roman" w:cs="Times New Roman"/>
              </w:rPr>
              <w:t xml:space="preserve">Încărcător lent Axon Easy Bus 60 </w:t>
            </w:r>
            <w:r>
              <w:rPr>
                <w:rFonts w:ascii="Times New Roman" w:hAnsi="Times New Roman" w:cs="Times New Roman"/>
              </w:rPr>
              <w:t xml:space="preserve"> Tip </w:t>
            </w:r>
            <w:r w:rsidRPr="00971098">
              <w:rPr>
                <w:rFonts w:ascii="Times New Roman" w:hAnsi="Times New Roman" w:cs="Times New Roman"/>
              </w:rPr>
              <w:t>SOL-0004-138-821</w:t>
            </w:r>
            <w:r>
              <w:rPr>
                <w:rFonts w:ascii="Times New Roman" w:hAnsi="Times New Roman" w:cs="Times New Roman"/>
              </w:rPr>
              <w:t>, seria QP-7170-0523-060-121-SLR-VER-314 (2000292513)</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214.200,00</w:t>
            </w:r>
          </w:p>
        </w:tc>
      </w:tr>
      <w:tr w:rsidR="009B4819" w:rsidRPr="00971098" w:rsidTr="004747F6">
        <w:trPr>
          <w:trHeight w:val="283"/>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Pr>
                <w:rFonts w:ascii="Times New Roman" w:hAnsi="Times New Roman" w:cs="Times New Roman"/>
                <w:b/>
                <w:bCs/>
              </w:rPr>
              <w:t>11</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739740</w:t>
            </w:r>
          </w:p>
        </w:tc>
        <w:tc>
          <w:tcPr>
            <w:tcW w:w="5402" w:type="dxa"/>
            <w:shd w:val="clear" w:color="auto" w:fill="auto"/>
          </w:tcPr>
          <w:p w:rsidR="009B4819" w:rsidRPr="00971098" w:rsidRDefault="009B4819" w:rsidP="004747F6">
            <w:pPr>
              <w:spacing w:after="0" w:line="240" w:lineRule="auto"/>
              <w:rPr>
                <w:rFonts w:ascii="Times New Roman" w:hAnsi="Times New Roman" w:cs="Times New Roman"/>
              </w:rPr>
            </w:pPr>
            <w:r w:rsidRPr="00971098">
              <w:rPr>
                <w:rFonts w:ascii="Times New Roman" w:hAnsi="Times New Roman" w:cs="Times New Roman"/>
              </w:rPr>
              <w:t xml:space="preserve">Încărcător lent Axon Easy Bus 60 </w:t>
            </w:r>
            <w:r>
              <w:rPr>
                <w:rFonts w:ascii="Times New Roman" w:hAnsi="Times New Roman" w:cs="Times New Roman"/>
              </w:rPr>
              <w:t xml:space="preserve">Tip </w:t>
            </w:r>
            <w:r w:rsidRPr="00971098">
              <w:rPr>
                <w:rFonts w:ascii="Times New Roman" w:hAnsi="Times New Roman" w:cs="Times New Roman"/>
              </w:rPr>
              <w:t>SOL-0004-138-821</w:t>
            </w:r>
            <w:r>
              <w:rPr>
                <w:rFonts w:ascii="Times New Roman" w:hAnsi="Times New Roman" w:cs="Times New Roman"/>
              </w:rPr>
              <w:t xml:space="preserve"> seria QP-7159-0523-060-121-SLR-VER-314 (2000292517)</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214.200,00</w:t>
            </w:r>
          </w:p>
        </w:tc>
      </w:tr>
      <w:tr w:rsidR="009B4819" w:rsidRPr="00971098" w:rsidTr="004747F6">
        <w:trPr>
          <w:trHeight w:val="273"/>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Pr>
                <w:rFonts w:ascii="Times New Roman" w:hAnsi="Times New Roman" w:cs="Times New Roman"/>
                <w:b/>
                <w:bCs/>
              </w:rPr>
              <w:t>12</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739741</w:t>
            </w:r>
          </w:p>
        </w:tc>
        <w:tc>
          <w:tcPr>
            <w:tcW w:w="5402" w:type="dxa"/>
            <w:shd w:val="clear" w:color="auto" w:fill="auto"/>
          </w:tcPr>
          <w:p w:rsidR="009B4819" w:rsidRPr="00971098" w:rsidRDefault="009B4819" w:rsidP="004747F6">
            <w:pPr>
              <w:spacing w:after="0" w:line="240" w:lineRule="auto"/>
              <w:rPr>
                <w:rFonts w:ascii="Times New Roman" w:hAnsi="Times New Roman" w:cs="Times New Roman"/>
              </w:rPr>
            </w:pPr>
            <w:r w:rsidRPr="00971098">
              <w:rPr>
                <w:rFonts w:ascii="Times New Roman" w:hAnsi="Times New Roman" w:cs="Times New Roman"/>
              </w:rPr>
              <w:t xml:space="preserve">Încărcător lent Axon Easy Bus 60 </w:t>
            </w:r>
            <w:r>
              <w:rPr>
                <w:rFonts w:ascii="Times New Roman" w:hAnsi="Times New Roman" w:cs="Times New Roman"/>
              </w:rPr>
              <w:t xml:space="preserve">Tip </w:t>
            </w:r>
            <w:r w:rsidRPr="00971098">
              <w:rPr>
                <w:rFonts w:ascii="Times New Roman" w:hAnsi="Times New Roman" w:cs="Times New Roman"/>
              </w:rPr>
              <w:t>SOL-0004-138-821</w:t>
            </w:r>
            <w:r>
              <w:rPr>
                <w:rFonts w:ascii="Times New Roman" w:hAnsi="Times New Roman" w:cs="Times New Roman"/>
              </w:rPr>
              <w:t xml:space="preserve"> seria QP-7167-0523-060-121-SLR-VER-314 (2000292518)</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214.200,00</w:t>
            </w:r>
          </w:p>
        </w:tc>
      </w:tr>
      <w:tr w:rsidR="009B4819" w:rsidRPr="00971098" w:rsidTr="004747F6">
        <w:trPr>
          <w:trHeight w:val="263"/>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Pr>
                <w:rFonts w:ascii="Times New Roman" w:hAnsi="Times New Roman" w:cs="Times New Roman"/>
                <w:b/>
                <w:bCs/>
              </w:rPr>
              <w:t>13</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739742</w:t>
            </w:r>
          </w:p>
        </w:tc>
        <w:tc>
          <w:tcPr>
            <w:tcW w:w="5402" w:type="dxa"/>
            <w:shd w:val="clear" w:color="auto" w:fill="auto"/>
          </w:tcPr>
          <w:p w:rsidR="009B4819" w:rsidRPr="00971098" w:rsidRDefault="009B4819" w:rsidP="004747F6">
            <w:pPr>
              <w:spacing w:after="0" w:line="240" w:lineRule="auto"/>
              <w:rPr>
                <w:rFonts w:ascii="Times New Roman" w:hAnsi="Times New Roman" w:cs="Times New Roman"/>
              </w:rPr>
            </w:pPr>
            <w:r w:rsidRPr="00971098">
              <w:rPr>
                <w:rFonts w:ascii="Times New Roman" w:hAnsi="Times New Roman" w:cs="Times New Roman"/>
              </w:rPr>
              <w:t xml:space="preserve">Încărcător lent Axon Easy Bus 60 </w:t>
            </w:r>
            <w:r>
              <w:rPr>
                <w:rFonts w:ascii="Times New Roman" w:hAnsi="Times New Roman" w:cs="Times New Roman"/>
              </w:rPr>
              <w:t xml:space="preserve">Tip </w:t>
            </w:r>
            <w:r w:rsidRPr="00971098">
              <w:rPr>
                <w:rFonts w:ascii="Times New Roman" w:hAnsi="Times New Roman" w:cs="Times New Roman"/>
              </w:rPr>
              <w:t>SOL-0004-138-821</w:t>
            </w:r>
            <w:r>
              <w:rPr>
                <w:rFonts w:ascii="Times New Roman" w:hAnsi="Times New Roman" w:cs="Times New Roman"/>
              </w:rPr>
              <w:t xml:space="preserve"> seria QP-7161-0523-060-121-SLR-VER-314 (2000292520)</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214.200,00</w:t>
            </w:r>
          </w:p>
        </w:tc>
      </w:tr>
      <w:tr w:rsidR="009B4819" w:rsidRPr="00971098" w:rsidTr="004747F6">
        <w:trPr>
          <w:trHeight w:val="281"/>
          <w:jc w:val="center"/>
        </w:trPr>
        <w:tc>
          <w:tcPr>
            <w:tcW w:w="569" w:type="dxa"/>
            <w:shd w:val="clear" w:color="auto" w:fill="auto"/>
          </w:tcPr>
          <w:p w:rsidR="009B4819" w:rsidRPr="00971098" w:rsidRDefault="009B4819" w:rsidP="004747F6">
            <w:pPr>
              <w:spacing w:after="0" w:line="240" w:lineRule="auto"/>
              <w:jc w:val="center"/>
              <w:rPr>
                <w:rFonts w:ascii="Times New Roman" w:hAnsi="Times New Roman" w:cs="Times New Roman"/>
                <w:b/>
                <w:bCs/>
              </w:rPr>
            </w:pPr>
            <w:r>
              <w:rPr>
                <w:rFonts w:ascii="Times New Roman" w:hAnsi="Times New Roman" w:cs="Times New Roman"/>
                <w:b/>
                <w:bCs/>
              </w:rPr>
              <w:t>14</w:t>
            </w:r>
          </w:p>
        </w:tc>
        <w:tc>
          <w:tcPr>
            <w:tcW w:w="1083" w:type="dxa"/>
            <w:shd w:val="clear" w:color="auto" w:fill="auto"/>
          </w:tcPr>
          <w:p w:rsidR="009B4819" w:rsidRPr="00971098" w:rsidRDefault="009B4819" w:rsidP="004747F6">
            <w:pPr>
              <w:spacing w:after="0" w:line="240" w:lineRule="auto"/>
              <w:jc w:val="both"/>
              <w:rPr>
                <w:rFonts w:ascii="Times New Roman" w:hAnsi="Times New Roman" w:cs="Times New Roman"/>
              </w:rPr>
            </w:pPr>
            <w:r>
              <w:rPr>
                <w:rFonts w:ascii="Times New Roman" w:hAnsi="Times New Roman" w:cs="Times New Roman"/>
              </w:rPr>
              <w:t>739751</w:t>
            </w:r>
          </w:p>
        </w:tc>
        <w:tc>
          <w:tcPr>
            <w:tcW w:w="5402" w:type="dxa"/>
            <w:shd w:val="clear" w:color="auto" w:fill="auto"/>
          </w:tcPr>
          <w:p w:rsidR="009B4819" w:rsidRPr="00971098" w:rsidRDefault="009B4819" w:rsidP="004747F6">
            <w:pPr>
              <w:spacing w:after="0" w:line="240" w:lineRule="auto"/>
              <w:rPr>
                <w:rFonts w:ascii="Times New Roman" w:hAnsi="Times New Roman" w:cs="Times New Roman"/>
              </w:rPr>
            </w:pPr>
            <w:r w:rsidRPr="00393B28">
              <w:rPr>
                <w:rFonts w:ascii="Times New Roman" w:hAnsi="Times New Roman" w:cs="Times New Roman"/>
              </w:rPr>
              <w:t xml:space="preserve">Încărcător rapid Axon Easy Bus 120 </w:t>
            </w:r>
            <w:r>
              <w:rPr>
                <w:rFonts w:ascii="Times New Roman" w:hAnsi="Times New Roman" w:cs="Times New Roman"/>
              </w:rPr>
              <w:t xml:space="preserve">Tip </w:t>
            </w:r>
            <w:r w:rsidRPr="00393B28">
              <w:rPr>
                <w:rFonts w:ascii="Times New Roman" w:hAnsi="Times New Roman" w:cs="Times New Roman"/>
              </w:rPr>
              <w:t>SOL-0004-138-822</w:t>
            </w:r>
            <w:r>
              <w:rPr>
                <w:rFonts w:ascii="Times New Roman" w:hAnsi="Times New Roman" w:cs="Times New Roman"/>
              </w:rPr>
              <w:t xml:space="preserve"> seria QP-7155-0523-0120-121-SLR-VER-314 (2000293395)</w:t>
            </w:r>
          </w:p>
        </w:tc>
        <w:tc>
          <w:tcPr>
            <w:tcW w:w="2410" w:type="dxa"/>
            <w:shd w:val="clear" w:color="auto" w:fill="auto"/>
          </w:tcPr>
          <w:p w:rsidR="009B4819" w:rsidRPr="00971098" w:rsidRDefault="009B4819" w:rsidP="004747F6">
            <w:pPr>
              <w:spacing w:after="0" w:line="240" w:lineRule="auto"/>
              <w:jc w:val="center"/>
              <w:rPr>
                <w:rFonts w:ascii="Times New Roman" w:hAnsi="Times New Roman" w:cs="Times New Roman"/>
              </w:rPr>
            </w:pPr>
            <w:r>
              <w:rPr>
                <w:rFonts w:ascii="Times New Roman" w:hAnsi="Times New Roman" w:cs="Times New Roman"/>
              </w:rPr>
              <w:t>249.900,00</w:t>
            </w:r>
          </w:p>
        </w:tc>
      </w:tr>
    </w:tbl>
    <w:p w:rsidR="009A18ED" w:rsidRDefault="009A18ED" w:rsidP="009A18ED">
      <w:pPr>
        <w:spacing w:after="0" w:line="240" w:lineRule="auto"/>
        <w:ind w:firstLine="708"/>
        <w:jc w:val="both"/>
        <w:rPr>
          <w:rFonts w:ascii="Times New Roman" w:hAnsi="Times New Roman" w:cs="Times New Roman"/>
          <w:color w:val="FF0000"/>
          <w:sz w:val="24"/>
          <w:szCs w:val="24"/>
        </w:rPr>
      </w:pPr>
    </w:p>
    <w:p w:rsidR="007B3F41" w:rsidRPr="00486FF1" w:rsidRDefault="009A18ED" w:rsidP="00971098">
      <w:pPr>
        <w:spacing w:after="0" w:line="240" w:lineRule="auto"/>
        <w:ind w:firstLine="708"/>
        <w:jc w:val="both"/>
        <w:rPr>
          <w:rFonts w:ascii="Times New Roman" w:hAnsi="Times New Roman" w:cs="Times New Roman"/>
          <w:sz w:val="24"/>
          <w:szCs w:val="24"/>
        </w:rPr>
      </w:pPr>
      <w:r w:rsidRPr="00486FF1">
        <w:rPr>
          <w:rFonts w:ascii="Times New Roman" w:eastAsia="Times New Roman" w:hAnsi="Times New Roman" w:cs="Times New Roman"/>
          <w:sz w:val="24"/>
          <w:szCs w:val="24"/>
        </w:rPr>
        <w:t>(2) Anexa nr. 4.1 ”Bunuri de retur” la Contractul de delegare nr. 77628/2019 se înlocuiește cu</w:t>
      </w:r>
      <w:r w:rsidR="00793296" w:rsidRPr="00486FF1">
        <w:rPr>
          <w:rFonts w:ascii="Times New Roman" w:eastAsia="Times New Roman" w:hAnsi="Times New Roman" w:cs="Times New Roman"/>
          <w:sz w:val="24"/>
          <w:szCs w:val="24"/>
        </w:rPr>
        <w:t xml:space="preserve"> anexa nr. 1</w:t>
      </w:r>
      <w:r w:rsidRPr="00486FF1">
        <w:rPr>
          <w:rFonts w:ascii="Times New Roman" w:eastAsia="Times New Roman" w:hAnsi="Times New Roman" w:cs="Times New Roman"/>
          <w:sz w:val="24"/>
          <w:szCs w:val="24"/>
        </w:rPr>
        <w:t xml:space="preserve"> la prezentul act adițional din care face parte integrantă.</w:t>
      </w:r>
    </w:p>
    <w:p w:rsidR="00971098" w:rsidRPr="00486FF1" w:rsidRDefault="003D61B5" w:rsidP="00066EA2">
      <w:pPr>
        <w:spacing w:after="0" w:line="240" w:lineRule="auto"/>
        <w:jc w:val="both"/>
        <w:rPr>
          <w:rFonts w:ascii="Times New Roman" w:hAnsi="Times New Roman" w:cs="Times New Roman"/>
          <w:b/>
          <w:sz w:val="24"/>
          <w:szCs w:val="24"/>
        </w:rPr>
      </w:pPr>
      <w:r w:rsidRPr="00486FF1">
        <w:rPr>
          <w:rFonts w:ascii="Times New Roman" w:hAnsi="Times New Roman" w:cs="Times New Roman"/>
          <w:b/>
          <w:sz w:val="24"/>
          <w:szCs w:val="24"/>
        </w:rPr>
        <w:tab/>
      </w:r>
    </w:p>
    <w:p w:rsidR="00B72F0C" w:rsidRPr="00066EA2" w:rsidRDefault="00971098" w:rsidP="00066EA2">
      <w:pPr>
        <w:spacing w:after="0" w:line="240" w:lineRule="auto"/>
        <w:jc w:val="both"/>
        <w:rPr>
          <w:rFonts w:ascii="Times New Roman" w:hAnsi="Times New Roman" w:cs="Times New Roman"/>
          <w:b/>
          <w:color w:val="FF0000"/>
          <w:sz w:val="24"/>
          <w:szCs w:val="24"/>
        </w:rPr>
      </w:pPr>
      <w:r>
        <w:rPr>
          <w:rFonts w:ascii="Times New Roman" w:hAnsi="Times New Roman" w:cs="Times New Roman"/>
          <w:b/>
          <w:sz w:val="24"/>
          <w:szCs w:val="24"/>
        </w:rPr>
        <w:tab/>
      </w:r>
      <w:r w:rsidR="001F754C">
        <w:rPr>
          <w:rFonts w:ascii="Times New Roman" w:hAnsi="Times New Roman" w:cs="Times New Roman"/>
          <w:b/>
          <w:sz w:val="24"/>
          <w:szCs w:val="24"/>
        </w:rPr>
        <w:t>ART. 3</w:t>
      </w:r>
      <w:r w:rsidR="003E5F18" w:rsidRPr="00FC0C73">
        <w:rPr>
          <w:rFonts w:ascii="Times New Roman" w:hAnsi="Times New Roman" w:cs="Times New Roman"/>
          <w:sz w:val="24"/>
          <w:szCs w:val="24"/>
        </w:rPr>
        <w:t xml:space="preserve">. </w:t>
      </w:r>
      <w:r w:rsidR="006A5ADE" w:rsidRPr="00FC0C73">
        <w:rPr>
          <w:rFonts w:ascii="Times New Roman" w:hAnsi="Times New Roman" w:cs="Times New Roman"/>
          <w:sz w:val="24"/>
          <w:szCs w:val="24"/>
        </w:rPr>
        <w:t>–</w:t>
      </w:r>
      <w:r w:rsidR="001D1E60" w:rsidRPr="00FC0C73">
        <w:rPr>
          <w:rFonts w:ascii="Times New Roman" w:hAnsi="Times New Roman" w:cs="Times New Roman"/>
          <w:sz w:val="24"/>
          <w:szCs w:val="24"/>
        </w:rPr>
        <w:t xml:space="preserve"> A</w:t>
      </w:r>
      <w:r w:rsidR="00C87FEF" w:rsidRPr="00FC0C73">
        <w:rPr>
          <w:rFonts w:ascii="Times New Roman" w:hAnsi="Times New Roman" w:cs="Times New Roman"/>
          <w:sz w:val="24"/>
          <w:szCs w:val="24"/>
        </w:rPr>
        <w:t>nexele Contractului de delegare nr. 77628/2019 a gestiunii serviciului de transport public local de călători prin curse regulat</w:t>
      </w:r>
      <w:r w:rsidR="001D1E60" w:rsidRPr="00FC0C73">
        <w:rPr>
          <w:rFonts w:ascii="Times New Roman" w:hAnsi="Times New Roman" w:cs="Times New Roman"/>
          <w:sz w:val="24"/>
          <w:szCs w:val="24"/>
        </w:rPr>
        <w:t>e în m</w:t>
      </w:r>
      <w:r w:rsidR="00C87FEF" w:rsidRPr="00FC0C73">
        <w:rPr>
          <w:rFonts w:ascii="Times New Roman" w:hAnsi="Times New Roman" w:cs="Times New Roman"/>
          <w:sz w:val="24"/>
          <w:szCs w:val="24"/>
        </w:rPr>
        <w:t>unicipiul Sfântu Gheorghe</w:t>
      </w:r>
      <w:r w:rsidR="006D12BD" w:rsidRPr="00FC0C73">
        <w:rPr>
          <w:rFonts w:ascii="Times New Roman" w:hAnsi="Times New Roman" w:cs="Times New Roman"/>
          <w:sz w:val="24"/>
          <w:szCs w:val="24"/>
        </w:rPr>
        <w:t xml:space="preserve">, </w:t>
      </w:r>
      <w:r w:rsidR="001D1E60" w:rsidRPr="00FC0C73">
        <w:rPr>
          <w:rFonts w:ascii="Times New Roman" w:hAnsi="Times New Roman" w:cs="Times New Roman"/>
          <w:sz w:val="24"/>
          <w:szCs w:val="24"/>
        </w:rPr>
        <w:t xml:space="preserve">se modifică </w:t>
      </w:r>
      <w:r w:rsidR="006D12BD" w:rsidRPr="00FC0C73">
        <w:rPr>
          <w:rFonts w:ascii="Times New Roman" w:hAnsi="Times New Roman" w:cs="Times New Roman"/>
          <w:sz w:val="24"/>
          <w:szCs w:val="24"/>
        </w:rPr>
        <w:t>după cum urmează:</w:t>
      </w:r>
    </w:p>
    <w:p w:rsidR="00662462" w:rsidRPr="00FC0C73" w:rsidRDefault="0098013A" w:rsidP="00066EA2">
      <w:pPr>
        <w:pStyle w:val="ListParagraph"/>
        <w:numPr>
          <w:ilvl w:val="0"/>
          <w:numId w:val="24"/>
        </w:numPr>
        <w:tabs>
          <w:tab w:val="left" w:pos="0"/>
          <w:tab w:val="left" w:pos="567"/>
        </w:tabs>
        <w:autoSpaceDE w:val="0"/>
        <w:autoSpaceDN w:val="0"/>
        <w:adjustRightInd w:val="0"/>
        <w:spacing w:after="0" w:line="240" w:lineRule="auto"/>
        <w:ind w:left="0" w:firstLine="360"/>
        <w:jc w:val="both"/>
        <w:rPr>
          <w:rFonts w:ascii="Times New Roman" w:eastAsia="Times New Roman" w:hAnsi="Times New Roman" w:cs="Times New Roman"/>
          <w:sz w:val="24"/>
          <w:szCs w:val="24"/>
        </w:rPr>
      </w:pPr>
      <w:r w:rsidRPr="00FC0C73">
        <w:rPr>
          <w:rFonts w:ascii="Times New Roman" w:hAnsi="Times New Roman" w:cs="Times New Roman"/>
          <w:sz w:val="24"/>
          <w:szCs w:val="24"/>
        </w:rPr>
        <w:t xml:space="preserve">Anexa nr. 2 ”Program de transport” </w:t>
      </w:r>
      <w:r w:rsidR="007018C4" w:rsidRPr="00FC0C73">
        <w:rPr>
          <w:rFonts w:ascii="Times New Roman" w:hAnsi="Times New Roman" w:cs="Times New Roman"/>
          <w:sz w:val="24"/>
          <w:szCs w:val="24"/>
        </w:rPr>
        <w:t>la Contract</w:t>
      </w:r>
      <w:r w:rsidR="002337FF" w:rsidRPr="00FC0C73">
        <w:rPr>
          <w:rFonts w:ascii="Times New Roman" w:hAnsi="Times New Roman" w:cs="Times New Roman"/>
          <w:sz w:val="24"/>
          <w:szCs w:val="24"/>
        </w:rPr>
        <w:t>ul</w:t>
      </w:r>
      <w:r w:rsidRPr="00FC0C73">
        <w:rPr>
          <w:rFonts w:ascii="Times New Roman" w:hAnsi="Times New Roman" w:cs="Times New Roman"/>
          <w:sz w:val="24"/>
          <w:szCs w:val="24"/>
        </w:rPr>
        <w:t xml:space="preserve"> de delegare nr. 77628/2019 </w:t>
      </w:r>
      <w:r w:rsidR="00662462" w:rsidRPr="00FC0C73">
        <w:rPr>
          <w:rFonts w:ascii="Times New Roman" w:eastAsia="Times New Roman" w:hAnsi="Times New Roman" w:cs="Times New Roman"/>
          <w:sz w:val="24"/>
          <w:szCs w:val="24"/>
        </w:rPr>
        <w:t>se înlocuiește cu anexa nr</w:t>
      </w:r>
      <w:r w:rsidR="00664C08">
        <w:rPr>
          <w:rFonts w:ascii="Times New Roman" w:eastAsia="Times New Roman" w:hAnsi="Times New Roman" w:cs="Times New Roman"/>
          <w:sz w:val="24"/>
          <w:szCs w:val="24"/>
        </w:rPr>
        <w:t>. 2</w:t>
      </w:r>
      <w:r w:rsidR="00662462" w:rsidRPr="00FC0C73">
        <w:rPr>
          <w:rFonts w:ascii="Times New Roman" w:eastAsia="Times New Roman" w:hAnsi="Times New Roman" w:cs="Times New Roman"/>
          <w:sz w:val="24"/>
          <w:szCs w:val="24"/>
        </w:rPr>
        <w:t xml:space="preserve"> la prezentul act adițional din care face parte integrantă.</w:t>
      </w:r>
    </w:p>
    <w:p w:rsidR="00B72F0C" w:rsidRPr="002E62BF" w:rsidRDefault="007018C4" w:rsidP="00066EA2">
      <w:pPr>
        <w:pStyle w:val="ListParagraph"/>
        <w:numPr>
          <w:ilvl w:val="0"/>
          <w:numId w:val="24"/>
        </w:numPr>
        <w:autoSpaceDE w:val="0"/>
        <w:autoSpaceDN w:val="0"/>
        <w:adjustRightInd w:val="0"/>
        <w:spacing w:after="0" w:line="240" w:lineRule="auto"/>
        <w:ind w:left="0" w:firstLine="360"/>
        <w:jc w:val="both"/>
        <w:rPr>
          <w:rFonts w:ascii="Times New Roman" w:eastAsia="Times New Roman" w:hAnsi="Times New Roman" w:cs="Times New Roman"/>
          <w:sz w:val="24"/>
          <w:szCs w:val="24"/>
        </w:rPr>
      </w:pPr>
      <w:r w:rsidRPr="002E62BF">
        <w:rPr>
          <w:rFonts w:ascii="Times New Roman" w:hAnsi="Times New Roman" w:cs="Times New Roman"/>
          <w:sz w:val="24"/>
          <w:szCs w:val="24"/>
        </w:rPr>
        <w:t>Anexa nr. 4.3 ” Bunuri proprii ale Operatorului” la Contract</w:t>
      </w:r>
      <w:r w:rsidR="002337FF" w:rsidRPr="002E62BF">
        <w:rPr>
          <w:rFonts w:ascii="Times New Roman" w:hAnsi="Times New Roman" w:cs="Times New Roman"/>
          <w:sz w:val="24"/>
          <w:szCs w:val="24"/>
        </w:rPr>
        <w:t>ul</w:t>
      </w:r>
      <w:r w:rsidRPr="002E62BF">
        <w:rPr>
          <w:rFonts w:ascii="Times New Roman" w:hAnsi="Times New Roman" w:cs="Times New Roman"/>
          <w:sz w:val="24"/>
          <w:szCs w:val="24"/>
        </w:rPr>
        <w:t xml:space="preserve"> de delegare nr. 77628/2019 </w:t>
      </w:r>
      <w:r w:rsidR="003D25C0" w:rsidRPr="002E62BF">
        <w:rPr>
          <w:rFonts w:ascii="Times New Roman" w:eastAsia="Times New Roman" w:hAnsi="Times New Roman" w:cs="Times New Roman"/>
          <w:sz w:val="24"/>
          <w:szCs w:val="24"/>
        </w:rPr>
        <w:t xml:space="preserve">se înlocuiește cu anexa </w:t>
      </w:r>
      <w:r w:rsidR="00664C08">
        <w:rPr>
          <w:rFonts w:ascii="Times New Roman" w:eastAsia="Times New Roman" w:hAnsi="Times New Roman" w:cs="Times New Roman"/>
          <w:sz w:val="24"/>
          <w:szCs w:val="24"/>
        </w:rPr>
        <w:t>nr. 3</w:t>
      </w:r>
      <w:r w:rsidR="003D25C0" w:rsidRPr="002E62BF">
        <w:rPr>
          <w:rFonts w:ascii="Times New Roman" w:eastAsia="Times New Roman" w:hAnsi="Times New Roman" w:cs="Times New Roman"/>
          <w:sz w:val="24"/>
          <w:szCs w:val="24"/>
        </w:rPr>
        <w:t xml:space="preserve"> la prezentul act adițional din care face parte integrantă.</w:t>
      </w:r>
    </w:p>
    <w:p w:rsidR="00B72F0C" w:rsidRPr="002E62BF" w:rsidRDefault="009E2F0C" w:rsidP="00066EA2">
      <w:pPr>
        <w:pStyle w:val="ListParagraph"/>
        <w:numPr>
          <w:ilvl w:val="0"/>
          <w:numId w:val="24"/>
        </w:numPr>
        <w:autoSpaceDE w:val="0"/>
        <w:autoSpaceDN w:val="0"/>
        <w:adjustRightInd w:val="0"/>
        <w:spacing w:after="0" w:line="240" w:lineRule="auto"/>
        <w:ind w:left="0" w:firstLine="360"/>
        <w:jc w:val="both"/>
        <w:rPr>
          <w:rFonts w:ascii="Times New Roman" w:eastAsia="Times New Roman" w:hAnsi="Times New Roman" w:cs="Times New Roman"/>
          <w:sz w:val="24"/>
          <w:szCs w:val="24"/>
        </w:rPr>
      </w:pPr>
      <w:r w:rsidRPr="002E62BF">
        <w:rPr>
          <w:rFonts w:ascii="Times New Roman" w:hAnsi="Times New Roman" w:cs="Times New Roman"/>
          <w:sz w:val="24"/>
          <w:szCs w:val="24"/>
        </w:rPr>
        <w:t>Anexa nr. 5</w:t>
      </w:r>
      <w:r w:rsidR="00AA23BB" w:rsidRPr="002E62BF">
        <w:rPr>
          <w:rFonts w:ascii="Times New Roman" w:hAnsi="Times New Roman" w:cs="Times New Roman"/>
          <w:sz w:val="24"/>
          <w:szCs w:val="24"/>
        </w:rPr>
        <w:t>.2</w:t>
      </w:r>
      <w:r w:rsidR="0063191E" w:rsidRPr="002E62BF">
        <w:rPr>
          <w:rFonts w:ascii="Times New Roman" w:hAnsi="Times New Roman" w:cs="Times New Roman"/>
          <w:sz w:val="24"/>
          <w:szCs w:val="24"/>
        </w:rPr>
        <w:t xml:space="preserve"> ”Lista mijloacelor de transport utilizate la prestarea Obligației de Serviciu Public” la Contract de delegare nr. 77628/2019 </w:t>
      </w:r>
      <w:r w:rsidR="0063191E" w:rsidRPr="002E62BF">
        <w:rPr>
          <w:rFonts w:ascii="Times New Roman" w:eastAsia="Times New Roman" w:hAnsi="Times New Roman" w:cs="Times New Roman"/>
          <w:sz w:val="24"/>
          <w:szCs w:val="24"/>
        </w:rPr>
        <w:t xml:space="preserve">se înlocuiește cu anexa nr. </w:t>
      </w:r>
      <w:r w:rsidR="00664C08">
        <w:rPr>
          <w:rFonts w:ascii="Times New Roman" w:eastAsia="Times New Roman" w:hAnsi="Times New Roman" w:cs="Times New Roman"/>
          <w:sz w:val="24"/>
          <w:szCs w:val="24"/>
        </w:rPr>
        <w:t>4</w:t>
      </w:r>
      <w:r w:rsidR="0063191E" w:rsidRPr="002E62BF">
        <w:rPr>
          <w:rFonts w:ascii="Times New Roman" w:eastAsia="Times New Roman" w:hAnsi="Times New Roman" w:cs="Times New Roman"/>
          <w:sz w:val="24"/>
          <w:szCs w:val="24"/>
        </w:rPr>
        <w:t xml:space="preserve"> la prezentul act adițional</w:t>
      </w:r>
      <w:r w:rsidR="00B72F0C" w:rsidRPr="002E62BF">
        <w:rPr>
          <w:rFonts w:ascii="Times New Roman" w:eastAsia="Times New Roman" w:hAnsi="Times New Roman" w:cs="Times New Roman"/>
          <w:sz w:val="24"/>
          <w:szCs w:val="24"/>
        </w:rPr>
        <w:t xml:space="preserve"> din care face parte integrantă</w:t>
      </w:r>
      <w:r w:rsidR="00287ED2">
        <w:rPr>
          <w:rFonts w:ascii="Times New Roman" w:eastAsia="Times New Roman" w:hAnsi="Times New Roman" w:cs="Times New Roman"/>
          <w:sz w:val="24"/>
          <w:szCs w:val="24"/>
        </w:rPr>
        <w:t>.</w:t>
      </w:r>
    </w:p>
    <w:p w:rsidR="00B72F0C" w:rsidRPr="002E62BF" w:rsidRDefault="00EB5CF7" w:rsidP="00066EA2">
      <w:pPr>
        <w:pStyle w:val="ListParagraph"/>
        <w:numPr>
          <w:ilvl w:val="0"/>
          <w:numId w:val="24"/>
        </w:numPr>
        <w:autoSpaceDE w:val="0"/>
        <w:autoSpaceDN w:val="0"/>
        <w:adjustRightInd w:val="0"/>
        <w:spacing w:after="0" w:line="240" w:lineRule="auto"/>
        <w:ind w:left="0" w:firstLine="360"/>
        <w:jc w:val="both"/>
        <w:rPr>
          <w:rFonts w:ascii="Times New Roman" w:eastAsia="Times New Roman" w:hAnsi="Times New Roman" w:cs="Times New Roman"/>
          <w:sz w:val="24"/>
          <w:szCs w:val="24"/>
        </w:rPr>
      </w:pPr>
      <w:r>
        <w:rPr>
          <w:rFonts w:ascii="Times New Roman" w:hAnsi="Times New Roman" w:cs="Times New Roman"/>
          <w:sz w:val="24"/>
          <w:szCs w:val="24"/>
        </w:rPr>
        <w:t>Anexa nr. 6 ”</w:t>
      </w:r>
      <w:r w:rsidR="002D18A3" w:rsidRPr="002E62BF">
        <w:rPr>
          <w:rFonts w:ascii="Times New Roman" w:hAnsi="Times New Roman" w:cs="Times New Roman"/>
          <w:sz w:val="24"/>
          <w:szCs w:val="24"/>
        </w:rPr>
        <w:t xml:space="preserve">Tarife de călătorie” la Contractul de delegare nr. 77628/2019 </w:t>
      </w:r>
      <w:r w:rsidR="00C150A6" w:rsidRPr="002E62BF">
        <w:rPr>
          <w:rFonts w:ascii="Times New Roman" w:eastAsia="Times New Roman" w:hAnsi="Times New Roman" w:cs="Times New Roman"/>
          <w:sz w:val="24"/>
          <w:szCs w:val="24"/>
        </w:rPr>
        <w:t xml:space="preserve">se înlocuiește cu anexa </w:t>
      </w:r>
      <w:r w:rsidR="00664C08">
        <w:rPr>
          <w:rFonts w:ascii="Times New Roman" w:eastAsia="Times New Roman" w:hAnsi="Times New Roman" w:cs="Times New Roman"/>
          <w:sz w:val="24"/>
          <w:szCs w:val="24"/>
        </w:rPr>
        <w:t>nr. 5</w:t>
      </w:r>
      <w:r w:rsidR="00C150A6" w:rsidRPr="002E62BF">
        <w:rPr>
          <w:rFonts w:ascii="Times New Roman" w:eastAsia="Times New Roman" w:hAnsi="Times New Roman" w:cs="Times New Roman"/>
          <w:sz w:val="24"/>
          <w:szCs w:val="24"/>
        </w:rPr>
        <w:t xml:space="preserve"> la prezentul act adițional din care face parte integrantă.</w:t>
      </w:r>
    </w:p>
    <w:p w:rsidR="00971098" w:rsidRPr="00971098" w:rsidRDefault="000A741D" w:rsidP="00971098">
      <w:pPr>
        <w:pStyle w:val="ListParagraph"/>
        <w:numPr>
          <w:ilvl w:val="0"/>
          <w:numId w:val="24"/>
        </w:numPr>
        <w:autoSpaceDE w:val="0"/>
        <w:autoSpaceDN w:val="0"/>
        <w:adjustRightInd w:val="0"/>
        <w:spacing w:after="0" w:line="240" w:lineRule="auto"/>
        <w:ind w:left="0" w:firstLine="360"/>
        <w:jc w:val="both"/>
        <w:rPr>
          <w:rFonts w:ascii="Times New Roman" w:eastAsia="Times New Roman" w:hAnsi="Times New Roman" w:cs="Times New Roman"/>
          <w:sz w:val="24"/>
          <w:szCs w:val="24"/>
        </w:rPr>
      </w:pPr>
      <w:r w:rsidRPr="002E62BF">
        <w:rPr>
          <w:rFonts w:ascii="Times New Roman" w:hAnsi="Times New Roman" w:cs="Times New Roman"/>
          <w:sz w:val="24"/>
          <w:szCs w:val="24"/>
        </w:rPr>
        <w:t>Anexele</w:t>
      </w:r>
      <w:r w:rsidR="004D181E" w:rsidRPr="002E62BF">
        <w:rPr>
          <w:rFonts w:ascii="Times New Roman" w:hAnsi="Times New Roman" w:cs="Times New Roman"/>
          <w:sz w:val="24"/>
          <w:szCs w:val="24"/>
        </w:rPr>
        <w:t xml:space="preserve"> nr. 7</w:t>
      </w:r>
      <w:r w:rsidRPr="002E62BF">
        <w:rPr>
          <w:rFonts w:ascii="Times New Roman" w:hAnsi="Times New Roman" w:cs="Times New Roman"/>
          <w:sz w:val="24"/>
          <w:szCs w:val="24"/>
        </w:rPr>
        <w:t xml:space="preserve">.1 </w:t>
      </w:r>
      <w:r w:rsidR="003E6DD1" w:rsidRPr="002E62BF">
        <w:rPr>
          <w:rFonts w:ascii="Times New Roman" w:hAnsi="Times New Roman" w:cs="Times New Roman"/>
          <w:sz w:val="24"/>
          <w:szCs w:val="24"/>
        </w:rPr>
        <w:t xml:space="preserve">”Categoriile de pasageri care beneficiază de gratuități și/sau reduceri la transportul în comun” </w:t>
      </w:r>
      <w:r w:rsidRPr="002E62BF">
        <w:rPr>
          <w:rFonts w:ascii="Times New Roman" w:hAnsi="Times New Roman" w:cs="Times New Roman"/>
          <w:sz w:val="24"/>
          <w:szCs w:val="24"/>
        </w:rPr>
        <w:t xml:space="preserve">și 7.2 </w:t>
      </w:r>
      <w:r w:rsidR="003E6DD1" w:rsidRPr="002E62BF">
        <w:rPr>
          <w:rFonts w:ascii="Times New Roman" w:hAnsi="Times New Roman" w:cs="Times New Roman"/>
          <w:sz w:val="24"/>
          <w:szCs w:val="24"/>
        </w:rPr>
        <w:t>”Modul de a</w:t>
      </w:r>
      <w:r w:rsidR="00A07E9C" w:rsidRPr="002E62BF">
        <w:rPr>
          <w:rFonts w:ascii="Times New Roman" w:hAnsi="Times New Roman" w:cs="Times New Roman"/>
          <w:sz w:val="24"/>
          <w:szCs w:val="24"/>
        </w:rPr>
        <w:t xml:space="preserve">cordare a diferențelor de tarif’’ </w:t>
      </w:r>
      <w:r w:rsidR="00137DA8" w:rsidRPr="002E62BF">
        <w:rPr>
          <w:rFonts w:ascii="Times New Roman" w:eastAsia="Times New Roman" w:hAnsi="Times New Roman" w:cs="Times New Roman"/>
          <w:sz w:val="24"/>
          <w:szCs w:val="24"/>
        </w:rPr>
        <w:t xml:space="preserve">se înlocuiește cu anexa </w:t>
      </w:r>
      <w:r w:rsidR="00664C08">
        <w:rPr>
          <w:rFonts w:ascii="Times New Roman" w:eastAsia="Times New Roman" w:hAnsi="Times New Roman" w:cs="Times New Roman"/>
          <w:sz w:val="24"/>
          <w:szCs w:val="24"/>
        </w:rPr>
        <w:t>nr. 6</w:t>
      </w:r>
      <w:r w:rsidRPr="002E62BF">
        <w:rPr>
          <w:rFonts w:ascii="Times New Roman" w:eastAsia="Times New Roman" w:hAnsi="Times New Roman" w:cs="Times New Roman"/>
          <w:sz w:val="24"/>
          <w:szCs w:val="24"/>
        </w:rPr>
        <w:t xml:space="preserve"> la prezentul act adițional din care face parte integrantă.</w:t>
      </w:r>
    </w:p>
    <w:p w:rsidR="00971098" w:rsidRDefault="00971098" w:rsidP="00066EA2">
      <w:pPr>
        <w:autoSpaceDE w:val="0"/>
        <w:autoSpaceDN w:val="0"/>
        <w:adjustRightInd w:val="0"/>
        <w:spacing w:after="0" w:line="240" w:lineRule="auto"/>
        <w:ind w:firstLine="539"/>
        <w:jc w:val="both"/>
        <w:rPr>
          <w:rFonts w:ascii="Times New Roman" w:hAnsi="Times New Roman" w:cs="Times New Roman"/>
          <w:b/>
          <w:sz w:val="24"/>
          <w:szCs w:val="24"/>
        </w:rPr>
      </w:pPr>
    </w:p>
    <w:p w:rsidR="0050683E" w:rsidRDefault="0050683E">
      <w:pPr>
        <w:rPr>
          <w:rFonts w:ascii="Times New Roman" w:hAnsi="Times New Roman" w:cs="Times New Roman"/>
          <w:b/>
          <w:sz w:val="24"/>
          <w:szCs w:val="24"/>
        </w:rPr>
      </w:pPr>
      <w:r>
        <w:rPr>
          <w:rFonts w:ascii="Times New Roman" w:hAnsi="Times New Roman" w:cs="Times New Roman"/>
          <w:b/>
          <w:sz w:val="24"/>
          <w:szCs w:val="24"/>
        </w:rPr>
        <w:br w:type="page"/>
      </w:r>
    </w:p>
    <w:p w:rsidR="003D61B5" w:rsidRPr="002E62BF" w:rsidRDefault="003D61B5" w:rsidP="00066EA2">
      <w:pPr>
        <w:autoSpaceDE w:val="0"/>
        <w:autoSpaceDN w:val="0"/>
        <w:adjustRightInd w:val="0"/>
        <w:spacing w:after="0" w:line="240" w:lineRule="auto"/>
        <w:ind w:firstLine="539"/>
        <w:jc w:val="both"/>
        <w:rPr>
          <w:rFonts w:ascii="Times New Roman" w:hAnsi="Times New Roman" w:cs="Times New Roman"/>
          <w:sz w:val="24"/>
          <w:szCs w:val="24"/>
        </w:rPr>
      </w:pPr>
      <w:r w:rsidRPr="002E62BF">
        <w:rPr>
          <w:rFonts w:ascii="Times New Roman" w:hAnsi="Times New Roman" w:cs="Times New Roman"/>
          <w:b/>
          <w:sz w:val="24"/>
          <w:szCs w:val="24"/>
        </w:rPr>
        <w:lastRenderedPageBreak/>
        <w:t>ART.</w:t>
      </w:r>
      <w:r w:rsidR="000B6E55">
        <w:rPr>
          <w:rFonts w:ascii="Times New Roman" w:hAnsi="Times New Roman" w:cs="Times New Roman"/>
          <w:b/>
          <w:sz w:val="24"/>
          <w:szCs w:val="24"/>
        </w:rPr>
        <w:t xml:space="preserve"> 4</w:t>
      </w:r>
      <w:r w:rsidRPr="002E62BF">
        <w:rPr>
          <w:rFonts w:ascii="Times New Roman" w:hAnsi="Times New Roman" w:cs="Times New Roman"/>
          <w:sz w:val="24"/>
          <w:szCs w:val="24"/>
        </w:rPr>
        <w:t>. – Anexele Caietului de sarcini la Contractul de delegare nr. 77628/2019 se modifică după cum urmează:</w:t>
      </w:r>
    </w:p>
    <w:p w:rsidR="003D61B5" w:rsidRPr="002E62BF" w:rsidRDefault="003D61B5" w:rsidP="00066EA2">
      <w:pPr>
        <w:pStyle w:val="ListParagraph"/>
        <w:numPr>
          <w:ilvl w:val="0"/>
          <w:numId w:val="26"/>
        </w:numPr>
        <w:autoSpaceDE w:val="0"/>
        <w:autoSpaceDN w:val="0"/>
        <w:adjustRightInd w:val="0"/>
        <w:spacing w:after="0" w:line="240" w:lineRule="auto"/>
        <w:ind w:left="0" w:firstLine="360"/>
        <w:jc w:val="both"/>
        <w:rPr>
          <w:rFonts w:ascii="Times New Roman" w:eastAsia="Times New Roman" w:hAnsi="Times New Roman" w:cs="Times New Roman"/>
          <w:sz w:val="24"/>
          <w:szCs w:val="24"/>
        </w:rPr>
      </w:pPr>
      <w:r w:rsidRPr="002E62BF">
        <w:rPr>
          <w:rFonts w:ascii="Times New Roman" w:hAnsi="Times New Roman" w:cs="Times New Roman"/>
          <w:sz w:val="24"/>
          <w:szCs w:val="24"/>
        </w:rPr>
        <w:t xml:space="preserve">Anexa nr. 1 la Caietul de sarcini – ”Trasee, program de circulație” </w:t>
      </w:r>
      <w:r w:rsidR="00D97219">
        <w:rPr>
          <w:rFonts w:ascii="Times New Roman" w:eastAsia="Times New Roman" w:hAnsi="Times New Roman" w:cs="Times New Roman"/>
          <w:sz w:val="24"/>
          <w:szCs w:val="24"/>
        </w:rPr>
        <w:t>se înlocuiește cu anexa nr. 7</w:t>
      </w:r>
      <w:r w:rsidRPr="002E62BF">
        <w:rPr>
          <w:rFonts w:ascii="Times New Roman" w:eastAsia="Times New Roman" w:hAnsi="Times New Roman" w:cs="Times New Roman"/>
          <w:sz w:val="24"/>
          <w:szCs w:val="24"/>
        </w:rPr>
        <w:t xml:space="preserve"> la prezentul act adițional din care face parte integrantă.</w:t>
      </w:r>
    </w:p>
    <w:p w:rsidR="00971098" w:rsidRPr="00FA7531" w:rsidRDefault="003D61B5" w:rsidP="00E12CA6">
      <w:pPr>
        <w:pStyle w:val="ListParagraph"/>
        <w:numPr>
          <w:ilvl w:val="0"/>
          <w:numId w:val="26"/>
        </w:numPr>
        <w:autoSpaceDE w:val="0"/>
        <w:autoSpaceDN w:val="0"/>
        <w:adjustRightInd w:val="0"/>
        <w:spacing w:after="0" w:line="240" w:lineRule="auto"/>
        <w:ind w:left="0" w:firstLine="360"/>
        <w:jc w:val="both"/>
        <w:rPr>
          <w:rFonts w:ascii="Times New Roman" w:eastAsia="Times New Roman" w:hAnsi="Times New Roman" w:cs="Times New Roman"/>
          <w:sz w:val="24"/>
          <w:szCs w:val="24"/>
        </w:rPr>
      </w:pPr>
      <w:r w:rsidRPr="002E62BF">
        <w:rPr>
          <w:rFonts w:ascii="Times New Roman" w:hAnsi="Times New Roman" w:cs="Times New Roman"/>
          <w:sz w:val="24"/>
          <w:szCs w:val="24"/>
        </w:rPr>
        <w:t xml:space="preserve">Anexa nr. 3 la Caietul de sarcini – ”Puncte de vânzare titluri de călătorie (bilete/abonamente)” </w:t>
      </w:r>
      <w:r w:rsidR="00D97219">
        <w:rPr>
          <w:rFonts w:ascii="Times New Roman" w:eastAsia="Times New Roman" w:hAnsi="Times New Roman" w:cs="Times New Roman"/>
          <w:sz w:val="24"/>
          <w:szCs w:val="24"/>
        </w:rPr>
        <w:t>se înlocuiește cu anexa nr. 8</w:t>
      </w:r>
      <w:r w:rsidRPr="002E62BF">
        <w:rPr>
          <w:rFonts w:ascii="Times New Roman" w:eastAsia="Times New Roman" w:hAnsi="Times New Roman" w:cs="Times New Roman"/>
          <w:sz w:val="24"/>
          <w:szCs w:val="24"/>
        </w:rPr>
        <w:t xml:space="preserve"> la </w:t>
      </w:r>
      <w:r w:rsidRPr="00FC0C73">
        <w:rPr>
          <w:rFonts w:ascii="Times New Roman" w:eastAsia="Times New Roman" w:hAnsi="Times New Roman" w:cs="Times New Roman"/>
          <w:sz w:val="24"/>
          <w:szCs w:val="24"/>
        </w:rPr>
        <w:t>prezentul act adițional din care face parte integrantă.</w:t>
      </w:r>
    </w:p>
    <w:p w:rsidR="00FA7531" w:rsidRDefault="00FA7531" w:rsidP="00E12CA6">
      <w:pPr>
        <w:rPr>
          <w:rFonts w:ascii="Times New Roman" w:hAnsi="Times New Roman" w:cs="Times New Roman"/>
          <w:sz w:val="24"/>
          <w:szCs w:val="24"/>
        </w:rPr>
      </w:pPr>
    </w:p>
    <w:p w:rsidR="00D56C79" w:rsidRPr="00E12CA6" w:rsidRDefault="00971098" w:rsidP="00E12CA6">
      <w:pPr>
        <w:rPr>
          <w:rFonts w:ascii="Times New Roman" w:hAnsi="Times New Roman" w:cs="Times New Roman"/>
          <w:sz w:val="24"/>
          <w:szCs w:val="24"/>
        </w:rPr>
      </w:pPr>
      <w:r>
        <w:rPr>
          <w:rFonts w:ascii="Times New Roman" w:hAnsi="Times New Roman" w:cs="Times New Roman"/>
          <w:sz w:val="24"/>
          <w:szCs w:val="24"/>
        </w:rPr>
        <w:tab/>
      </w:r>
      <w:r w:rsidR="0085676E" w:rsidRPr="00FC0C73">
        <w:rPr>
          <w:rFonts w:ascii="Times New Roman" w:hAnsi="Times New Roman" w:cs="Times New Roman"/>
          <w:sz w:val="24"/>
          <w:szCs w:val="24"/>
        </w:rPr>
        <w:t>Celelalte clauze rămân neschimbate și își produc efectele juridice.</w:t>
      </w:r>
    </w:p>
    <w:p w:rsidR="00FC0C73" w:rsidRPr="00971098" w:rsidRDefault="0085676E" w:rsidP="00971098">
      <w:pPr>
        <w:autoSpaceDE w:val="0"/>
        <w:autoSpaceDN w:val="0"/>
        <w:adjustRightInd w:val="0"/>
        <w:spacing w:after="0" w:line="240" w:lineRule="auto"/>
        <w:ind w:firstLine="708"/>
        <w:jc w:val="both"/>
        <w:rPr>
          <w:rFonts w:ascii="Times New Roman" w:hAnsi="Times New Roman" w:cs="Times New Roman"/>
          <w:sz w:val="24"/>
          <w:szCs w:val="24"/>
        </w:rPr>
      </w:pPr>
      <w:r w:rsidRPr="00FC0C73">
        <w:rPr>
          <w:rFonts w:ascii="Times New Roman" w:hAnsi="Times New Roman" w:cs="Times New Roman"/>
          <w:sz w:val="24"/>
          <w:szCs w:val="24"/>
        </w:rPr>
        <w:t>Prezentul</w:t>
      </w:r>
      <w:r w:rsidR="00D36DB9" w:rsidRPr="00FC0C73">
        <w:rPr>
          <w:rFonts w:ascii="Times New Roman" w:hAnsi="Times New Roman" w:cs="Times New Roman"/>
          <w:sz w:val="24"/>
          <w:szCs w:val="24"/>
        </w:rPr>
        <w:t xml:space="preserve"> A</w:t>
      </w:r>
      <w:r w:rsidR="00BA7C75" w:rsidRPr="00FC0C73">
        <w:rPr>
          <w:rFonts w:ascii="Times New Roman" w:hAnsi="Times New Roman" w:cs="Times New Roman"/>
          <w:sz w:val="24"/>
          <w:szCs w:val="24"/>
        </w:rPr>
        <w:t xml:space="preserve">ct adițional s-a încheiat în </w:t>
      </w:r>
      <w:r w:rsidR="00533C8F" w:rsidRPr="00FC0C73">
        <w:rPr>
          <w:rFonts w:ascii="Times New Roman" w:hAnsi="Times New Roman" w:cs="Times New Roman"/>
          <w:sz w:val="24"/>
          <w:szCs w:val="24"/>
        </w:rPr>
        <w:t>_______</w:t>
      </w:r>
      <w:r w:rsidRPr="00FC0C73">
        <w:rPr>
          <w:rFonts w:ascii="Times New Roman" w:hAnsi="Times New Roman" w:cs="Times New Roman"/>
          <w:sz w:val="24"/>
          <w:szCs w:val="24"/>
        </w:rPr>
        <w:t xml:space="preserve"> exemplare, și intră în vigoare de la data semnării de către ambele părți.</w:t>
      </w:r>
    </w:p>
    <w:p w:rsidR="00FC0C73" w:rsidRPr="00FC0C73" w:rsidRDefault="00FC0C73" w:rsidP="00E47ADF">
      <w:pPr>
        <w:spacing w:after="0" w:line="240" w:lineRule="auto"/>
        <w:ind w:left="708"/>
        <w:jc w:val="both"/>
        <w:rPr>
          <w:rFonts w:ascii="Times New Roman" w:hAnsi="Times New Roman" w:cs="Times New Roman"/>
          <w:b/>
          <w:sz w:val="24"/>
          <w:szCs w:val="24"/>
          <w:shd w:val="clear" w:color="auto" w:fill="FFFFFF"/>
        </w:rPr>
      </w:pPr>
    </w:p>
    <w:p w:rsidR="00216290" w:rsidRPr="00FC0C73" w:rsidRDefault="00645167" w:rsidP="00216290">
      <w:pPr>
        <w:spacing w:after="0" w:line="240" w:lineRule="auto"/>
        <w:ind w:left="708"/>
        <w:jc w:val="both"/>
        <w:rPr>
          <w:rFonts w:ascii="Times New Roman" w:hAnsi="Times New Roman" w:cs="Times New Roman"/>
          <w:b/>
          <w:sz w:val="24"/>
          <w:szCs w:val="24"/>
          <w:shd w:val="clear" w:color="auto" w:fill="FFFFFF"/>
        </w:rPr>
      </w:pPr>
      <w:r w:rsidRPr="00FC0C73">
        <w:rPr>
          <w:rFonts w:ascii="Times New Roman" w:hAnsi="Times New Roman" w:cs="Times New Roman"/>
          <w:b/>
          <w:sz w:val="24"/>
          <w:szCs w:val="24"/>
          <w:shd w:val="clear" w:color="auto" w:fill="FFFFFF"/>
        </w:rPr>
        <w:t xml:space="preserve">            Delegatar</w:t>
      </w:r>
      <w:r w:rsidRPr="00FC0C73">
        <w:rPr>
          <w:rFonts w:ascii="Times New Roman" w:hAnsi="Times New Roman" w:cs="Times New Roman"/>
          <w:b/>
          <w:sz w:val="24"/>
          <w:szCs w:val="24"/>
          <w:shd w:val="clear" w:color="auto" w:fill="FFFFFF"/>
        </w:rPr>
        <w:tab/>
      </w:r>
      <w:r w:rsidRPr="00FC0C73">
        <w:rPr>
          <w:rFonts w:ascii="Times New Roman" w:hAnsi="Times New Roman" w:cs="Times New Roman"/>
          <w:b/>
          <w:sz w:val="24"/>
          <w:szCs w:val="24"/>
          <w:shd w:val="clear" w:color="auto" w:fill="FFFFFF"/>
        </w:rPr>
        <w:tab/>
      </w:r>
      <w:r w:rsidRPr="00FC0C73">
        <w:rPr>
          <w:rFonts w:ascii="Times New Roman" w:hAnsi="Times New Roman" w:cs="Times New Roman"/>
          <w:b/>
          <w:sz w:val="24"/>
          <w:szCs w:val="24"/>
          <w:shd w:val="clear" w:color="auto" w:fill="FFFFFF"/>
        </w:rPr>
        <w:tab/>
      </w:r>
      <w:r w:rsidRPr="00FC0C73">
        <w:rPr>
          <w:rFonts w:ascii="Times New Roman" w:hAnsi="Times New Roman" w:cs="Times New Roman"/>
          <w:b/>
          <w:sz w:val="24"/>
          <w:szCs w:val="24"/>
          <w:shd w:val="clear" w:color="auto" w:fill="FFFFFF"/>
        </w:rPr>
        <w:tab/>
      </w:r>
      <w:r w:rsidRPr="00FC0C73">
        <w:rPr>
          <w:rFonts w:ascii="Times New Roman" w:hAnsi="Times New Roman" w:cs="Times New Roman"/>
          <w:b/>
          <w:sz w:val="24"/>
          <w:szCs w:val="24"/>
          <w:shd w:val="clear" w:color="auto" w:fill="FFFFFF"/>
        </w:rPr>
        <w:tab/>
      </w:r>
      <w:r w:rsidRPr="00FC0C73">
        <w:rPr>
          <w:rFonts w:ascii="Times New Roman" w:hAnsi="Times New Roman" w:cs="Times New Roman"/>
          <w:b/>
          <w:sz w:val="24"/>
          <w:szCs w:val="24"/>
          <w:shd w:val="clear" w:color="auto" w:fill="FFFFFF"/>
        </w:rPr>
        <w:tab/>
        <w:t xml:space="preserve">   </w:t>
      </w:r>
      <w:r w:rsidRPr="00FC0C73">
        <w:rPr>
          <w:rFonts w:ascii="Times New Roman" w:hAnsi="Times New Roman" w:cs="Times New Roman"/>
          <w:b/>
          <w:sz w:val="24"/>
          <w:szCs w:val="24"/>
          <w:shd w:val="clear" w:color="auto" w:fill="FFFFFF"/>
        </w:rPr>
        <w:tab/>
        <w:t xml:space="preserve">     Delegat</w:t>
      </w:r>
    </w:p>
    <w:p w:rsidR="00645167" w:rsidRPr="00FC0C73" w:rsidRDefault="00216290" w:rsidP="00E47ADF">
      <w:pPr>
        <w:spacing w:after="0" w:line="240" w:lineRule="auto"/>
        <w:jc w:val="both"/>
        <w:rPr>
          <w:rFonts w:ascii="Times New Roman" w:hAnsi="Times New Roman" w:cs="Times New Roman"/>
          <w:b/>
          <w:sz w:val="24"/>
          <w:szCs w:val="24"/>
          <w:shd w:val="clear" w:color="auto" w:fill="FFFFFF"/>
        </w:rPr>
      </w:pPr>
      <w:r w:rsidRPr="00FC0C73">
        <w:rPr>
          <w:rFonts w:ascii="Times New Roman" w:hAnsi="Times New Roman" w:cs="Times New Roman"/>
          <w:b/>
          <w:sz w:val="24"/>
          <w:szCs w:val="24"/>
        </w:rPr>
        <w:t>MUNICIPIUL SFÂNTU GHEORGHE</w:t>
      </w:r>
      <w:r w:rsidRPr="00FC0C73">
        <w:rPr>
          <w:rFonts w:ascii="Times New Roman" w:hAnsi="Times New Roman" w:cs="Times New Roman"/>
          <w:b/>
          <w:sz w:val="24"/>
          <w:szCs w:val="24"/>
        </w:rPr>
        <w:tab/>
      </w:r>
      <w:r>
        <w:rPr>
          <w:rFonts w:ascii="Times New Roman" w:hAnsi="Times New Roman" w:cs="Times New Roman"/>
          <w:b/>
          <w:sz w:val="24"/>
          <w:szCs w:val="24"/>
          <w:shd w:val="clear" w:color="auto" w:fill="FFFFFF"/>
        </w:rPr>
        <w:t xml:space="preserve">                </w:t>
      </w:r>
      <w:r>
        <w:rPr>
          <w:rFonts w:ascii="Times New Roman" w:hAnsi="Times New Roman" w:cs="Times New Roman"/>
          <w:b/>
          <w:sz w:val="24"/>
          <w:szCs w:val="24"/>
          <w:shd w:val="clear" w:color="auto" w:fill="FFFFFF"/>
        </w:rPr>
        <w:tab/>
      </w:r>
      <w:r>
        <w:rPr>
          <w:rFonts w:ascii="Times New Roman" w:hAnsi="Times New Roman" w:cs="Times New Roman"/>
          <w:b/>
          <w:sz w:val="24"/>
          <w:szCs w:val="24"/>
          <w:shd w:val="clear" w:color="auto" w:fill="FFFFFF"/>
        </w:rPr>
        <w:tab/>
      </w:r>
      <w:r w:rsidR="00645167" w:rsidRPr="00FC0C73">
        <w:rPr>
          <w:rFonts w:ascii="Times New Roman" w:hAnsi="Times New Roman" w:cs="Times New Roman"/>
          <w:b/>
          <w:sz w:val="24"/>
          <w:szCs w:val="24"/>
          <w:shd w:val="clear" w:color="auto" w:fill="FFFFFF"/>
        </w:rPr>
        <w:t xml:space="preserve"> MULTI-TRANS S.A.</w:t>
      </w:r>
    </w:p>
    <w:p w:rsidR="00645167" w:rsidRPr="00FC0C73" w:rsidRDefault="00216290" w:rsidP="00E47ADF">
      <w:pPr>
        <w:spacing w:after="0" w:line="240" w:lineRule="auto"/>
        <w:jc w:val="both"/>
        <w:rPr>
          <w:rFonts w:ascii="Times New Roman" w:hAnsi="Times New Roman" w:cs="Times New Roman"/>
          <w:b/>
          <w:sz w:val="24"/>
          <w:szCs w:val="24"/>
          <w:shd w:val="clear" w:color="auto" w:fill="FFFFFF"/>
        </w:rPr>
      </w:pPr>
      <w:r>
        <w:rPr>
          <w:rFonts w:ascii="Times New Roman" w:hAnsi="Times New Roman" w:cs="Times New Roman"/>
          <w:b/>
          <w:sz w:val="24"/>
          <w:szCs w:val="24"/>
        </w:rPr>
        <w:t xml:space="preserve">  </w:t>
      </w:r>
      <w:r w:rsidR="00645167" w:rsidRPr="00FC0C73">
        <w:rPr>
          <w:rFonts w:ascii="Times New Roman" w:hAnsi="Times New Roman" w:cs="Times New Roman"/>
          <w:b/>
          <w:sz w:val="24"/>
          <w:szCs w:val="24"/>
        </w:rPr>
        <w:t xml:space="preserve"> </w:t>
      </w:r>
      <w:r w:rsidR="00645167" w:rsidRPr="00FC0C73">
        <w:rPr>
          <w:rFonts w:ascii="Times New Roman" w:hAnsi="Times New Roman" w:cs="Times New Roman"/>
          <w:b/>
          <w:sz w:val="24"/>
          <w:szCs w:val="24"/>
        </w:rPr>
        <w:tab/>
      </w:r>
      <w:r w:rsidR="00645167" w:rsidRPr="00FC0C73">
        <w:rPr>
          <w:rFonts w:ascii="Times New Roman" w:hAnsi="Times New Roman" w:cs="Times New Roman"/>
          <w:b/>
          <w:sz w:val="24"/>
          <w:szCs w:val="24"/>
        </w:rPr>
        <w:tab/>
        <w:t xml:space="preserve">        </w:t>
      </w:r>
      <w:r w:rsidR="00415664" w:rsidRPr="00FC0C73">
        <w:rPr>
          <w:rFonts w:ascii="Times New Roman" w:hAnsi="Times New Roman" w:cs="Times New Roman"/>
          <w:b/>
          <w:sz w:val="24"/>
          <w:szCs w:val="24"/>
        </w:rPr>
        <w:tab/>
        <w:t xml:space="preserve">         </w:t>
      </w:r>
    </w:p>
    <w:p w:rsidR="00645167" w:rsidRPr="00FC0C73" w:rsidRDefault="00645167" w:rsidP="00216290">
      <w:pPr>
        <w:spacing w:after="0" w:line="240" w:lineRule="auto"/>
        <w:ind w:left="4956" w:hanging="3540"/>
        <w:jc w:val="both"/>
        <w:rPr>
          <w:rFonts w:ascii="Times New Roman" w:hAnsi="Times New Roman" w:cs="Times New Roman"/>
          <w:b/>
          <w:sz w:val="24"/>
          <w:szCs w:val="24"/>
          <w:shd w:val="clear" w:color="auto" w:fill="FFFFFF"/>
        </w:rPr>
      </w:pPr>
      <w:r w:rsidRPr="00FC0C73">
        <w:rPr>
          <w:rFonts w:ascii="Times New Roman" w:hAnsi="Times New Roman" w:cs="Times New Roman"/>
          <w:b/>
          <w:sz w:val="24"/>
          <w:szCs w:val="24"/>
          <w:shd w:val="clear" w:color="auto" w:fill="FFFFFF"/>
        </w:rPr>
        <w:t>Primar</w:t>
      </w:r>
      <w:r w:rsidRPr="00FC0C73">
        <w:rPr>
          <w:rFonts w:ascii="Times New Roman" w:hAnsi="Times New Roman" w:cs="Times New Roman"/>
          <w:b/>
          <w:sz w:val="24"/>
          <w:szCs w:val="24"/>
          <w:shd w:val="clear" w:color="auto" w:fill="FFFFFF"/>
        </w:rPr>
        <w:tab/>
      </w:r>
      <w:r w:rsidR="00216290">
        <w:rPr>
          <w:rFonts w:ascii="Times New Roman" w:hAnsi="Times New Roman" w:cs="Times New Roman"/>
          <w:b/>
          <w:sz w:val="24"/>
          <w:szCs w:val="24"/>
          <w:shd w:val="clear" w:color="auto" w:fill="FFFFFF"/>
        </w:rPr>
        <w:tab/>
      </w:r>
      <w:r w:rsidR="00216290">
        <w:rPr>
          <w:rFonts w:ascii="Times New Roman" w:hAnsi="Times New Roman" w:cs="Times New Roman"/>
          <w:b/>
          <w:sz w:val="24"/>
          <w:szCs w:val="24"/>
          <w:shd w:val="clear" w:color="auto" w:fill="FFFFFF"/>
        </w:rPr>
        <w:tab/>
      </w:r>
      <w:r w:rsidR="00FC16B4" w:rsidRPr="00FC0C73">
        <w:rPr>
          <w:rFonts w:ascii="Times New Roman" w:hAnsi="Times New Roman" w:cs="Times New Roman"/>
          <w:b/>
          <w:sz w:val="24"/>
          <w:szCs w:val="24"/>
          <w:shd w:val="clear" w:color="auto" w:fill="FFFFFF"/>
        </w:rPr>
        <w:t xml:space="preserve">       </w:t>
      </w:r>
      <w:r w:rsidR="00415664" w:rsidRPr="00FC0C73">
        <w:rPr>
          <w:rFonts w:ascii="Times New Roman" w:hAnsi="Times New Roman" w:cs="Times New Roman"/>
          <w:b/>
          <w:sz w:val="24"/>
          <w:szCs w:val="24"/>
        </w:rPr>
        <w:t>Director general</w:t>
      </w:r>
    </w:p>
    <w:p w:rsidR="00645167" w:rsidRPr="00FC0C73" w:rsidRDefault="00645167" w:rsidP="00E47ADF">
      <w:pPr>
        <w:spacing w:after="0" w:line="240" w:lineRule="auto"/>
        <w:jc w:val="both"/>
        <w:rPr>
          <w:rFonts w:ascii="Times New Roman" w:hAnsi="Times New Roman" w:cs="Times New Roman"/>
          <w:b/>
          <w:sz w:val="24"/>
          <w:szCs w:val="24"/>
          <w:shd w:val="clear" w:color="auto" w:fill="FFFFFF"/>
        </w:rPr>
      </w:pPr>
      <w:r w:rsidRPr="00FC0C73">
        <w:rPr>
          <w:rFonts w:ascii="Times New Roman" w:hAnsi="Times New Roman" w:cs="Times New Roman"/>
          <w:b/>
          <w:sz w:val="24"/>
          <w:szCs w:val="24"/>
          <w:shd w:val="clear" w:color="auto" w:fill="FFFFFF"/>
        </w:rPr>
        <w:t xml:space="preserve">       ANTAL ÁRPÁD-ANDRÁS</w:t>
      </w:r>
      <w:r w:rsidRPr="00FC0C73">
        <w:rPr>
          <w:rFonts w:ascii="Times New Roman" w:hAnsi="Times New Roman" w:cs="Times New Roman"/>
          <w:b/>
          <w:sz w:val="24"/>
          <w:szCs w:val="24"/>
          <w:shd w:val="clear" w:color="auto" w:fill="FFFFFF"/>
        </w:rPr>
        <w:tab/>
      </w:r>
      <w:r w:rsidRPr="00FC0C73">
        <w:rPr>
          <w:rFonts w:ascii="Times New Roman" w:hAnsi="Times New Roman" w:cs="Times New Roman"/>
          <w:b/>
          <w:sz w:val="24"/>
          <w:szCs w:val="24"/>
          <w:shd w:val="clear" w:color="auto" w:fill="FFFFFF"/>
        </w:rPr>
        <w:tab/>
      </w:r>
      <w:r w:rsidRPr="00FC0C73">
        <w:rPr>
          <w:rFonts w:ascii="Times New Roman" w:hAnsi="Times New Roman" w:cs="Times New Roman"/>
          <w:b/>
          <w:sz w:val="24"/>
          <w:szCs w:val="24"/>
          <w:shd w:val="clear" w:color="auto" w:fill="FFFFFF"/>
        </w:rPr>
        <w:tab/>
      </w:r>
      <w:r w:rsidRPr="00FC0C73">
        <w:rPr>
          <w:rFonts w:ascii="Times New Roman" w:hAnsi="Times New Roman" w:cs="Times New Roman"/>
          <w:b/>
          <w:sz w:val="24"/>
          <w:szCs w:val="24"/>
          <w:shd w:val="clear" w:color="auto" w:fill="FFFFFF"/>
        </w:rPr>
        <w:tab/>
        <w:t xml:space="preserve">      </w:t>
      </w:r>
      <w:r w:rsidRPr="00FC0C73">
        <w:rPr>
          <w:rFonts w:ascii="Times New Roman" w:hAnsi="Times New Roman" w:cs="Times New Roman"/>
          <w:b/>
          <w:sz w:val="24"/>
          <w:szCs w:val="24"/>
          <w:shd w:val="clear" w:color="auto" w:fill="FFFFFF"/>
        </w:rPr>
        <w:tab/>
        <w:t xml:space="preserve">     TITTESZ ZOLTÁN</w:t>
      </w:r>
    </w:p>
    <w:p w:rsidR="00645167" w:rsidRPr="00FC0C73" w:rsidRDefault="00645167" w:rsidP="00E47ADF">
      <w:pPr>
        <w:spacing w:after="0" w:line="240" w:lineRule="auto"/>
        <w:ind w:firstLine="708"/>
        <w:jc w:val="both"/>
        <w:rPr>
          <w:rFonts w:ascii="Times New Roman" w:hAnsi="Times New Roman" w:cs="Times New Roman"/>
          <w:b/>
          <w:sz w:val="24"/>
          <w:szCs w:val="24"/>
          <w:shd w:val="clear" w:color="auto" w:fill="FFFFFF"/>
        </w:rPr>
      </w:pPr>
    </w:p>
    <w:p w:rsidR="00645167" w:rsidRPr="00FC0C73" w:rsidRDefault="00645167" w:rsidP="00E47ADF">
      <w:pPr>
        <w:spacing w:after="0" w:line="240" w:lineRule="auto"/>
        <w:ind w:firstLine="708"/>
        <w:jc w:val="both"/>
        <w:rPr>
          <w:rFonts w:ascii="Times New Roman" w:hAnsi="Times New Roman" w:cs="Times New Roman"/>
          <w:b/>
          <w:sz w:val="24"/>
          <w:szCs w:val="24"/>
          <w:shd w:val="clear" w:color="auto" w:fill="FFFFFF"/>
        </w:rPr>
      </w:pPr>
    </w:p>
    <w:p w:rsidR="00645167" w:rsidRPr="00FC0C73" w:rsidRDefault="00645167" w:rsidP="00E47ADF">
      <w:pPr>
        <w:spacing w:after="0" w:line="240" w:lineRule="auto"/>
        <w:ind w:firstLine="708"/>
        <w:jc w:val="both"/>
        <w:rPr>
          <w:rFonts w:ascii="Times New Roman" w:hAnsi="Times New Roman" w:cs="Times New Roman"/>
          <w:b/>
          <w:sz w:val="24"/>
          <w:szCs w:val="24"/>
          <w:lang w:eastAsia="ro-RO"/>
        </w:rPr>
      </w:pPr>
      <w:r w:rsidRPr="00FC0C73">
        <w:rPr>
          <w:rFonts w:ascii="Times New Roman" w:hAnsi="Times New Roman" w:cs="Times New Roman"/>
          <w:b/>
          <w:sz w:val="24"/>
          <w:szCs w:val="24"/>
          <w:lang w:eastAsia="ro-RO"/>
        </w:rPr>
        <w:t xml:space="preserve">     Director </w:t>
      </w:r>
      <w:r w:rsidR="005E129B" w:rsidRPr="00FC0C73">
        <w:rPr>
          <w:rFonts w:ascii="Times New Roman" w:hAnsi="Times New Roman" w:cs="Times New Roman"/>
          <w:b/>
          <w:sz w:val="24"/>
          <w:szCs w:val="24"/>
          <w:lang w:eastAsia="ro-RO"/>
        </w:rPr>
        <w:t>general</w:t>
      </w:r>
      <w:r w:rsidRPr="00FC0C73">
        <w:rPr>
          <w:rFonts w:ascii="Times New Roman" w:hAnsi="Times New Roman" w:cs="Times New Roman"/>
          <w:b/>
          <w:sz w:val="24"/>
          <w:szCs w:val="24"/>
          <w:lang w:eastAsia="ro-RO"/>
        </w:rPr>
        <w:tab/>
      </w:r>
      <w:r w:rsidRPr="00FC0C73">
        <w:rPr>
          <w:rFonts w:ascii="Times New Roman" w:hAnsi="Times New Roman" w:cs="Times New Roman"/>
          <w:b/>
          <w:sz w:val="24"/>
          <w:szCs w:val="24"/>
          <w:lang w:eastAsia="ro-RO"/>
        </w:rPr>
        <w:tab/>
      </w:r>
      <w:r w:rsidRPr="00FC0C73">
        <w:rPr>
          <w:rFonts w:ascii="Times New Roman" w:hAnsi="Times New Roman" w:cs="Times New Roman"/>
          <w:b/>
          <w:sz w:val="24"/>
          <w:szCs w:val="24"/>
          <w:lang w:eastAsia="ro-RO"/>
        </w:rPr>
        <w:tab/>
      </w:r>
      <w:r w:rsidRPr="00FC0C73">
        <w:rPr>
          <w:rFonts w:ascii="Times New Roman" w:hAnsi="Times New Roman" w:cs="Times New Roman"/>
          <w:b/>
          <w:sz w:val="24"/>
          <w:szCs w:val="24"/>
          <w:lang w:eastAsia="ro-RO"/>
        </w:rPr>
        <w:tab/>
      </w:r>
      <w:r w:rsidRPr="00FC0C73">
        <w:rPr>
          <w:rFonts w:ascii="Times New Roman" w:hAnsi="Times New Roman" w:cs="Times New Roman"/>
          <w:b/>
          <w:sz w:val="24"/>
          <w:szCs w:val="24"/>
          <w:lang w:eastAsia="ro-RO"/>
        </w:rPr>
        <w:tab/>
        <w:t xml:space="preserve">     </w:t>
      </w:r>
      <w:r w:rsidR="00B85245" w:rsidRPr="00FC0C73">
        <w:rPr>
          <w:rFonts w:ascii="Times New Roman" w:hAnsi="Times New Roman" w:cs="Times New Roman"/>
          <w:b/>
          <w:sz w:val="24"/>
          <w:szCs w:val="24"/>
          <w:lang w:eastAsia="ro-RO"/>
        </w:rPr>
        <w:tab/>
        <w:t xml:space="preserve">     </w:t>
      </w:r>
      <w:r w:rsidR="004D4A87" w:rsidRPr="00FC0C73">
        <w:rPr>
          <w:rFonts w:ascii="Times New Roman" w:hAnsi="Times New Roman" w:cs="Times New Roman"/>
          <w:b/>
          <w:sz w:val="24"/>
          <w:szCs w:val="24"/>
          <w:lang w:eastAsia="ro-RO"/>
        </w:rPr>
        <w:tab/>
      </w:r>
      <w:r w:rsidR="003A1EE9" w:rsidRPr="00FC0C73">
        <w:rPr>
          <w:rFonts w:ascii="Times New Roman" w:hAnsi="Times New Roman" w:cs="Times New Roman"/>
          <w:b/>
          <w:sz w:val="24"/>
          <w:szCs w:val="24"/>
          <w:lang w:eastAsia="ro-RO"/>
        </w:rPr>
        <w:t>Contabil șef</w:t>
      </w:r>
    </w:p>
    <w:p w:rsidR="00645167" w:rsidRPr="00FC0C73" w:rsidRDefault="00645167" w:rsidP="00E47ADF">
      <w:pPr>
        <w:spacing w:after="0" w:line="240" w:lineRule="auto"/>
        <w:jc w:val="both"/>
        <w:rPr>
          <w:rFonts w:ascii="Times New Roman" w:hAnsi="Times New Roman" w:cs="Times New Roman"/>
          <w:b/>
          <w:sz w:val="24"/>
          <w:szCs w:val="24"/>
          <w:lang w:eastAsia="ro-RO"/>
        </w:rPr>
      </w:pPr>
      <w:r w:rsidRPr="00FC0C73">
        <w:rPr>
          <w:rFonts w:ascii="Times New Roman" w:hAnsi="Times New Roman" w:cs="Times New Roman"/>
          <w:b/>
          <w:sz w:val="24"/>
          <w:szCs w:val="24"/>
          <w:lang w:eastAsia="ro-RO"/>
        </w:rPr>
        <w:t xml:space="preserve">    </w:t>
      </w:r>
      <w:r w:rsidR="00FC0C73">
        <w:rPr>
          <w:rFonts w:ascii="Times New Roman" w:hAnsi="Times New Roman" w:cs="Times New Roman"/>
          <w:b/>
          <w:sz w:val="24"/>
          <w:szCs w:val="24"/>
          <w:lang w:eastAsia="ro-RO"/>
        </w:rPr>
        <w:t xml:space="preserve">   </w:t>
      </w:r>
      <w:r w:rsidR="00FC0C73">
        <w:rPr>
          <w:rFonts w:ascii="Times New Roman" w:hAnsi="Times New Roman" w:cs="Times New Roman"/>
          <w:b/>
          <w:sz w:val="24"/>
          <w:szCs w:val="24"/>
          <w:lang w:eastAsia="ro-RO"/>
        </w:rPr>
        <w:tab/>
        <w:t xml:space="preserve">   VERESS  ILDIKÓ</w:t>
      </w:r>
      <w:r w:rsidR="00FC0C73">
        <w:rPr>
          <w:rFonts w:ascii="Times New Roman" w:hAnsi="Times New Roman" w:cs="Times New Roman"/>
          <w:b/>
          <w:sz w:val="24"/>
          <w:szCs w:val="24"/>
          <w:lang w:eastAsia="ro-RO"/>
        </w:rPr>
        <w:tab/>
      </w:r>
      <w:r w:rsidR="00FC0C73">
        <w:rPr>
          <w:rFonts w:ascii="Times New Roman" w:hAnsi="Times New Roman" w:cs="Times New Roman"/>
          <w:b/>
          <w:sz w:val="24"/>
          <w:szCs w:val="24"/>
          <w:lang w:eastAsia="ro-RO"/>
        </w:rPr>
        <w:tab/>
      </w:r>
      <w:r w:rsidR="00FC0C73">
        <w:rPr>
          <w:rFonts w:ascii="Times New Roman" w:hAnsi="Times New Roman" w:cs="Times New Roman"/>
          <w:b/>
          <w:sz w:val="24"/>
          <w:szCs w:val="24"/>
          <w:lang w:eastAsia="ro-RO"/>
        </w:rPr>
        <w:tab/>
      </w:r>
      <w:r w:rsidR="00FC0C73">
        <w:rPr>
          <w:rFonts w:ascii="Times New Roman" w:hAnsi="Times New Roman" w:cs="Times New Roman"/>
          <w:b/>
          <w:sz w:val="24"/>
          <w:szCs w:val="24"/>
          <w:lang w:eastAsia="ro-RO"/>
        </w:rPr>
        <w:tab/>
      </w:r>
      <w:r w:rsidR="00FC0C73">
        <w:rPr>
          <w:rFonts w:ascii="Times New Roman" w:hAnsi="Times New Roman" w:cs="Times New Roman"/>
          <w:b/>
          <w:sz w:val="24"/>
          <w:szCs w:val="24"/>
          <w:lang w:eastAsia="ro-RO"/>
        </w:rPr>
        <w:tab/>
        <w:t xml:space="preserve">      </w:t>
      </w:r>
      <w:r w:rsidRPr="00FC0C73">
        <w:rPr>
          <w:rFonts w:ascii="Times New Roman" w:hAnsi="Times New Roman" w:cs="Times New Roman"/>
          <w:b/>
          <w:sz w:val="24"/>
          <w:szCs w:val="24"/>
          <w:lang w:eastAsia="ro-RO"/>
        </w:rPr>
        <w:t>SZÓR</w:t>
      </w:r>
      <w:r w:rsidRPr="00FC0C73">
        <w:rPr>
          <w:rFonts w:ascii="Times New Roman" w:hAnsi="Times New Roman" w:cs="Times New Roman"/>
          <w:b/>
          <w:sz w:val="24"/>
          <w:szCs w:val="24"/>
          <w:shd w:val="clear" w:color="auto" w:fill="FFFFFF"/>
        </w:rPr>
        <w:t>Á</w:t>
      </w:r>
      <w:r w:rsidRPr="00FC0C73">
        <w:rPr>
          <w:rFonts w:ascii="Times New Roman" w:hAnsi="Times New Roman" w:cs="Times New Roman"/>
          <w:b/>
          <w:sz w:val="24"/>
          <w:szCs w:val="24"/>
          <w:lang w:eastAsia="ro-RO"/>
        </w:rPr>
        <w:t>DI EDIT</w:t>
      </w:r>
      <w:r w:rsidRPr="00FC0C73">
        <w:rPr>
          <w:rFonts w:ascii="Times New Roman" w:hAnsi="Times New Roman" w:cs="Times New Roman"/>
          <w:b/>
          <w:sz w:val="24"/>
          <w:szCs w:val="24"/>
          <w:lang w:eastAsia="ro-RO"/>
        </w:rPr>
        <w:tab/>
      </w:r>
      <w:r w:rsidRPr="00FC0C73">
        <w:rPr>
          <w:rFonts w:ascii="Times New Roman" w:hAnsi="Times New Roman" w:cs="Times New Roman"/>
          <w:b/>
          <w:sz w:val="24"/>
          <w:szCs w:val="24"/>
          <w:lang w:eastAsia="ro-RO"/>
        </w:rPr>
        <w:tab/>
      </w:r>
      <w:r w:rsidRPr="00FC0C73">
        <w:rPr>
          <w:rFonts w:ascii="Times New Roman" w:hAnsi="Times New Roman" w:cs="Times New Roman"/>
          <w:b/>
          <w:sz w:val="24"/>
          <w:szCs w:val="24"/>
          <w:lang w:eastAsia="ro-RO"/>
        </w:rPr>
        <w:tab/>
      </w:r>
      <w:r w:rsidRPr="00FC0C73">
        <w:rPr>
          <w:rFonts w:ascii="Times New Roman" w:hAnsi="Times New Roman" w:cs="Times New Roman"/>
          <w:b/>
          <w:sz w:val="24"/>
          <w:szCs w:val="24"/>
          <w:lang w:eastAsia="ro-RO"/>
        </w:rPr>
        <w:tab/>
      </w:r>
      <w:r w:rsidRPr="00FC0C73">
        <w:rPr>
          <w:rFonts w:ascii="Times New Roman" w:hAnsi="Times New Roman" w:cs="Times New Roman"/>
          <w:b/>
          <w:sz w:val="24"/>
          <w:szCs w:val="24"/>
          <w:lang w:eastAsia="ro-RO"/>
        </w:rPr>
        <w:tab/>
        <w:t xml:space="preserve">             </w:t>
      </w:r>
      <w:r w:rsidRPr="00FC0C73">
        <w:rPr>
          <w:rFonts w:ascii="Times New Roman" w:hAnsi="Times New Roman" w:cs="Times New Roman"/>
          <w:b/>
          <w:sz w:val="24"/>
          <w:szCs w:val="24"/>
          <w:lang w:eastAsia="ro-RO"/>
        </w:rPr>
        <w:tab/>
        <w:t xml:space="preserve">           </w:t>
      </w:r>
    </w:p>
    <w:p w:rsidR="00593439" w:rsidRPr="00FC0C73" w:rsidRDefault="00593439" w:rsidP="00E47ADF">
      <w:pPr>
        <w:spacing w:after="0" w:line="240" w:lineRule="auto"/>
        <w:jc w:val="both"/>
        <w:rPr>
          <w:rFonts w:ascii="Times New Roman" w:hAnsi="Times New Roman" w:cs="Times New Roman"/>
          <w:b/>
          <w:sz w:val="24"/>
          <w:szCs w:val="24"/>
          <w:lang w:eastAsia="ro-RO"/>
        </w:rPr>
      </w:pPr>
      <w:r w:rsidRPr="00FC0C73">
        <w:rPr>
          <w:rFonts w:ascii="Times New Roman" w:hAnsi="Times New Roman" w:cs="Times New Roman"/>
          <w:b/>
          <w:sz w:val="24"/>
          <w:szCs w:val="24"/>
          <w:lang w:eastAsia="ro-RO"/>
        </w:rPr>
        <w:tab/>
      </w:r>
      <w:r w:rsidRPr="00FC0C73">
        <w:rPr>
          <w:rFonts w:ascii="Times New Roman" w:hAnsi="Times New Roman" w:cs="Times New Roman"/>
          <w:b/>
          <w:sz w:val="24"/>
          <w:szCs w:val="24"/>
          <w:lang w:eastAsia="ro-RO"/>
        </w:rPr>
        <w:tab/>
      </w:r>
    </w:p>
    <w:p w:rsidR="0098013A" w:rsidRDefault="00F02353" w:rsidP="00E47ADF">
      <w:pPr>
        <w:spacing w:after="0" w:line="240" w:lineRule="auto"/>
        <w:jc w:val="both"/>
        <w:rPr>
          <w:rFonts w:ascii="Times New Roman" w:hAnsi="Times New Roman" w:cs="Times New Roman"/>
          <w:b/>
          <w:sz w:val="24"/>
          <w:szCs w:val="24"/>
          <w:lang w:eastAsia="ro-RO"/>
        </w:rPr>
        <w:sectPr w:rsidR="0098013A" w:rsidSect="00C9188B">
          <w:type w:val="continuous"/>
          <w:pgSz w:w="11906" w:h="16838"/>
          <w:pgMar w:top="851" w:right="1418" w:bottom="851" w:left="1701" w:header="709" w:footer="709" w:gutter="0"/>
          <w:cols w:space="708"/>
          <w:docGrid w:linePitch="360"/>
        </w:sectPr>
      </w:pPr>
      <w:r w:rsidRPr="00FC0C73">
        <w:rPr>
          <w:rFonts w:ascii="Times New Roman" w:hAnsi="Times New Roman" w:cs="Times New Roman"/>
          <w:b/>
          <w:sz w:val="24"/>
          <w:szCs w:val="24"/>
          <w:lang w:eastAsia="ro-RO"/>
        </w:rPr>
        <w:tab/>
        <w:t xml:space="preserve">        </w:t>
      </w:r>
      <w:r w:rsidR="00D72029">
        <w:rPr>
          <w:rFonts w:ascii="Times New Roman" w:hAnsi="Times New Roman" w:cs="Times New Roman"/>
          <w:b/>
          <w:sz w:val="24"/>
          <w:szCs w:val="24"/>
          <w:lang w:eastAsia="ro-RO"/>
        </w:rPr>
        <w:t>Vizat juridic</w:t>
      </w:r>
    </w:p>
    <w:p w:rsidR="0080543D" w:rsidRPr="00E47ADF" w:rsidRDefault="0080543D" w:rsidP="0080543D">
      <w:pPr>
        <w:tabs>
          <w:tab w:val="left" w:pos="3840"/>
        </w:tabs>
        <w:rPr>
          <w:rFonts w:ascii="Times New Roman" w:hAnsi="Times New Roman" w:cs="Times New Roman"/>
          <w:b/>
          <w:sz w:val="24"/>
          <w:szCs w:val="24"/>
        </w:rPr>
      </w:pPr>
      <w:r w:rsidRPr="00E47ADF">
        <w:rPr>
          <w:rFonts w:ascii="Times New Roman" w:hAnsi="Times New Roman" w:cs="Times New Roman"/>
          <w:b/>
          <w:sz w:val="24"/>
          <w:szCs w:val="24"/>
        </w:rPr>
        <w:lastRenderedPageBreak/>
        <w:t xml:space="preserve">Nr. </w:t>
      </w:r>
      <w:r w:rsidR="001A3A84">
        <w:rPr>
          <w:rFonts w:ascii="Times New Roman" w:hAnsi="Times New Roman" w:cs="Times New Roman"/>
          <w:b/>
          <w:sz w:val="24"/>
          <w:szCs w:val="24"/>
          <w:shd w:val="clear" w:color="auto" w:fill="FFFFFF"/>
        </w:rPr>
        <w:t>56780</w:t>
      </w:r>
      <w:r w:rsidR="001A3A84">
        <w:rPr>
          <w:rFonts w:ascii="Times New Roman" w:hAnsi="Times New Roman" w:cs="Times New Roman"/>
          <w:b/>
          <w:sz w:val="24"/>
          <w:szCs w:val="24"/>
        </w:rPr>
        <w:t>/10.10</w:t>
      </w:r>
      <w:r>
        <w:rPr>
          <w:rFonts w:ascii="Times New Roman" w:hAnsi="Times New Roman" w:cs="Times New Roman"/>
          <w:b/>
          <w:sz w:val="24"/>
          <w:szCs w:val="24"/>
        </w:rPr>
        <w:t>.2023</w:t>
      </w:r>
    </w:p>
    <w:p w:rsidR="0080543D" w:rsidRPr="00E47ADF" w:rsidRDefault="0080543D" w:rsidP="0080543D">
      <w:pPr>
        <w:spacing w:after="0" w:line="240" w:lineRule="auto"/>
        <w:jc w:val="center"/>
        <w:rPr>
          <w:rFonts w:ascii="Times New Roman" w:hAnsi="Times New Roman" w:cs="Times New Roman"/>
          <w:b/>
          <w:sz w:val="24"/>
          <w:szCs w:val="24"/>
        </w:rPr>
      </w:pPr>
      <w:r w:rsidRPr="00E47ADF">
        <w:rPr>
          <w:rFonts w:ascii="Times New Roman" w:hAnsi="Times New Roman" w:cs="Times New Roman"/>
          <w:b/>
          <w:sz w:val="24"/>
          <w:szCs w:val="24"/>
        </w:rPr>
        <w:t>RAPORT DE SPECIALITATE</w:t>
      </w:r>
    </w:p>
    <w:p w:rsidR="0080543D" w:rsidRPr="00E47ADF" w:rsidRDefault="0080543D" w:rsidP="0080543D">
      <w:pPr>
        <w:spacing w:after="0" w:line="240" w:lineRule="auto"/>
        <w:jc w:val="center"/>
        <w:rPr>
          <w:rFonts w:ascii="Times New Roman" w:hAnsi="Times New Roman" w:cs="Times New Roman"/>
          <w:b/>
          <w:sz w:val="24"/>
          <w:szCs w:val="24"/>
        </w:rPr>
      </w:pPr>
      <w:r w:rsidRPr="00E47ADF">
        <w:rPr>
          <w:rFonts w:ascii="Times New Roman" w:hAnsi="Times New Roman" w:cs="Times New Roman"/>
          <w:b/>
          <w:sz w:val="24"/>
          <w:szCs w:val="24"/>
        </w:rPr>
        <w:t xml:space="preserve">privind aprobarea modificării Contractului de delegare nr. 77628/2019 a gestiunii serviciului de transport public local de călători prin curse regulate în </w:t>
      </w:r>
    </w:p>
    <w:p w:rsidR="0080543D" w:rsidRDefault="0080543D" w:rsidP="0080543D">
      <w:pPr>
        <w:spacing w:after="0" w:line="240" w:lineRule="auto"/>
        <w:jc w:val="center"/>
        <w:rPr>
          <w:rFonts w:ascii="Times New Roman" w:hAnsi="Times New Roman" w:cs="Times New Roman"/>
          <w:b/>
          <w:sz w:val="24"/>
          <w:szCs w:val="24"/>
        </w:rPr>
      </w:pPr>
      <w:r w:rsidRPr="00E47ADF">
        <w:rPr>
          <w:rFonts w:ascii="Times New Roman" w:hAnsi="Times New Roman" w:cs="Times New Roman"/>
          <w:b/>
          <w:sz w:val="24"/>
          <w:szCs w:val="24"/>
        </w:rPr>
        <w:t>municipiul</w:t>
      </w:r>
      <w:r>
        <w:rPr>
          <w:rFonts w:ascii="Times New Roman" w:hAnsi="Times New Roman" w:cs="Times New Roman"/>
          <w:b/>
          <w:sz w:val="24"/>
          <w:szCs w:val="24"/>
        </w:rPr>
        <w:t xml:space="preserve"> Sfântu Gheorghe</w:t>
      </w:r>
      <w:r w:rsidRPr="00E47ADF">
        <w:rPr>
          <w:rFonts w:ascii="Times New Roman" w:hAnsi="Times New Roman" w:cs="Times New Roman"/>
          <w:b/>
          <w:sz w:val="24"/>
          <w:szCs w:val="24"/>
        </w:rPr>
        <w:t xml:space="preserve"> încheiat cu MULTI </w:t>
      </w:r>
      <w:r>
        <w:rPr>
          <w:rFonts w:ascii="Times New Roman" w:hAnsi="Times New Roman" w:cs="Times New Roman"/>
          <w:b/>
          <w:sz w:val="24"/>
          <w:szCs w:val="24"/>
        </w:rPr>
        <w:t>- TRANS SA</w:t>
      </w:r>
      <w:r w:rsidRPr="00E47ADF">
        <w:rPr>
          <w:rFonts w:ascii="Times New Roman" w:hAnsi="Times New Roman" w:cs="Times New Roman"/>
          <w:b/>
          <w:sz w:val="24"/>
          <w:szCs w:val="24"/>
        </w:rPr>
        <w:t xml:space="preserve"> </w:t>
      </w:r>
    </w:p>
    <w:p w:rsidR="0080543D" w:rsidRPr="00E47ADF" w:rsidRDefault="0080543D" w:rsidP="0080543D">
      <w:pPr>
        <w:spacing w:after="0" w:line="240" w:lineRule="auto"/>
        <w:jc w:val="center"/>
        <w:rPr>
          <w:rFonts w:ascii="Times New Roman" w:hAnsi="Times New Roman" w:cs="Times New Roman"/>
          <w:b/>
          <w:sz w:val="24"/>
          <w:szCs w:val="24"/>
        </w:rPr>
      </w:pPr>
    </w:p>
    <w:p w:rsidR="0080543D" w:rsidRDefault="0080543D" w:rsidP="0080543D">
      <w:pPr>
        <w:spacing w:after="0" w:line="240" w:lineRule="auto"/>
        <w:ind w:firstLine="708"/>
        <w:jc w:val="both"/>
        <w:rPr>
          <w:rFonts w:ascii="Times New Roman" w:hAnsi="Times New Roman" w:cs="Times New Roman"/>
          <w:sz w:val="24"/>
          <w:szCs w:val="24"/>
          <w:lang w:eastAsia="ro-RO"/>
        </w:rPr>
      </w:pPr>
      <w:r w:rsidRPr="00E47ADF">
        <w:rPr>
          <w:rFonts w:ascii="Times New Roman" w:hAnsi="Times New Roman" w:cs="Times New Roman"/>
          <w:sz w:val="24"/>
          <w:szCs w:val="24"/>
          <w:lang w:eastAsia="ro-RO"/>
        </w:rPr>
        <w:t xml:space="preserve">Prin Hotărârea Consiliului Local nr. 379/2019 </w:t>
      </w:r>
      <w:r>
        <w:rPr>
          <w:rFonts w:ascii="Times New Roman" w:hAnsi="Times New Roman" w:cs="Times New Roman"/>
          <w:sz w:val="24"/>
          <w:szCs w:val="24"/>
          <w:lang w:eastAsia="ro-RO"/>
        </w:rPr>
        <w:t>s-a</w:t>
      </w:r>
      <w:r w:rsidRPr="00E47ADF">
        <w:rPr>
          <w:rFonts w:ascii="Times New Roman" w:hAnsi="Times New Roman" w:cs="Times New Roman"/>
          <w:sz w:val="24"/>
          <w:szCs w:val="24"/>
          <w:lang w:eastAsia="ro-RO"/>
        </w:rPr>
        <w:t xml:space="preserve"> aprobat Contractul de delegare a gestiunii serviciului de transport public de persoane în municipiul Sfântu Gheorghe</w:t>
      </w:r>
      <w:r>
        <w:rPr>
          <w:rFonts w:ascii="Times New Roman" w:hAnsi="Times New Roman" w:cs="Times New Roman"/>
          <w:sz w:val="24"/>
          <w:szCs w:val="24"/>
          <w:lang w:eastAsia="ro-RO"/>
        </w:rPr>
        <w:t xml:space="preserve"> nr. 77628 /2019</w:t>
      </w:r>
      <w:r w:rsidRPr="00E47ADF">
        <w:rPr>
          <w:rFonts w:ascii="Times New Roman" w:hAnsi="Times New Roman" w:cs="Times New Roman"/>
          <w:sz w:val="24"/>
          <w:szCs w:val="24"/>
          <w:lang w:eastAsia="ro-RO"/>
        </w:rPr>
        <w:t>, prin atribuire directă către Multi-Trans SA pe o durată de 6 ani.</w:t>
      </w:r>
    </w:p>
    <w:p w:rsidR="0080543D" w:rsidRDefault="0080543D" w:rsidP="0080543D">
      <w:pPr>
        <w:spacing w:after="0" w:line="240" w:lineRule="auto"/>
        <w:ind w:firstLine="708"/>
        <w:jc w:val="both"/>
      </w:pPr>
      <w:r w:rsidRPr="00E47ADF">
        <w:rPr>
          <w:rFonts w:ascii="Times New Roman" w:hAnsi="Times New Roman" w:cs="Times New Roman"/>
          <w:sz w:val="24"/>
          <w:szCs w:val="24"/>
        </w:rPr>
        <w:t>Având în vedere prevederile</w:t>
      </w:r>
      <w:r>
        <w:rPr>
          <w:rFonts w:ascii="Times New Roman" w:eastAsia="Calibri" w:hAnsi="Times New Roman" w:cs="Times New Roman"/>
          <w:sz w:val="24"/>
          <w:szCs w:val="24"/>
        </w:rPr>
        <w:t xml:space="preserve"> art. 4 din Legea nr. 92/2007 serviciilor publice de transport persoane în unitățile administrativ-teritoriale</w:t>
      </w:r>
      <w:r w:rsidRPr="00E47ADF">
        <w:t>;</w:t>
      </w:r>
    </w:p>
    <w:p w:rsidR="0080543D" w:rsidRDefault="0080543D" w:rsidP="0080543D">
      <w:pPr>
        <w:spacing w:after="0" w:line="240" w:lineRule="auto"/>
        <w:ind w:firstLine="708"/>
        <w:jc w:val="both"/>
        <w:rPr>
          <w:rFonts w:ascii="Times New Roman" w:hAnsi="Times New Roman" w:cs="Times New Roman"/>
          <w:sz w:val="24"/>
          <w:szCs w:val="24"/>
        </w:rPr>
      </w:pPr>
      <w:r w:rsidRPr="00E47ADF">
        <w:rPr>
          <w:rFonts w:ascii="Times New Roman" w:hAnsi="Times New Roman" w:cs="Times New Roman"/>
          <w:sz w:val="24"/>
          <w:szCs w:val="24"/>
        </w:rPr>
        <w:t>Având în vedere</w:t>
      </w:r>
      <w:r>
        <w:rPr>
          <w:rFonts w:ascii="Times New Roman" w:hAnsi="Times New Roman" w:cs="Times New Roman"/>
          <w:sz w:val="24"/>
          <w:szCs w:val="24"/>
        </w:rPr>
        <w:t xml:space="preserve"> </w:t>
      </w:r>
      <w:r w:rsidRPr="00B7713C">
        <w:rPr>
          <w:rFonts w:ascii="Times New Roman" w:hAnsi="Times New Roman" w:cs="Times New Roman"/>
          <w:sz w:val="24"/>
          <w:szCs w:val="24"/>
        </w:rPr>
        <w:t>prevederile</w:t>
      </w:r>
      <w:r>
        <w:rPr>
          <w:rFonts w:ascii="Times New Roman" w:hAnsi="Times New Roman" w:cs="Times New Roman"/>
          <w:sz w:val="24"/>
          <w:szCs w:val="24"/>
        </w:rPr>
        <w:t xml:space="preserve"> art. 83 alin (1) din Legea nr. 198/2023 </w:t>
      </w:r>
      <w:r w:rsidRPr="00713817">
        <w:rPr>
          <w:rFonts w:ascii="Times New Roman" w:hAnsi="Times New Roman" w:cs="Times New Roman"/>
          <w:sz w:val="24"/>
          <w:szCs w:val="24"/>
        </w:rPr>
        <w:t>a învățământului preuniversitar</w:t>
      </w:r>
      <w:r>
        <w:rPr>
          <w:rFonts w:ascii="Times New Roman" w:hAnsi="Times New Roman" w:cs="Times New Roman"/>
          <w:sz w:val="24"/>
          <w:szCs w:val="24"/>
        </w:rPr>
        <w:t>;</w:t>
      </w:r>
    </w:p>
    <w:p w:rsidR="0080543D" w:rsidRDefault="0080543D" w:rsidP="0080543D">
      <w:pPr>
        <w:spacing w:after="0" w:line="240" w:lineRule="auto"/>
        <w:ind w:firstLine="708"/>
        <w:jc w:val="both"/>
      </w:pPr>
      <w:r w:rsidRPr="00E47ADF">
        <w:rPr>
          <w:rFonts w:ascii="Times New Roman" w:hAnsi="Times New Roman" w:cs="Times New Roman"/>
          <w:sz w:val="24"/>
          <w:szCs w:val="24"/>
        </w:rPr>
        <w:t>Având în vedere</w:t>
      </w:r>
      <w:r>
        <w:rPr>
          <w:rFonts w:ascii="Times New Roman" w:hAnsi="Times New Roman" w:cs="Times New Roman"/>
          <w:sz w:val="24"/>
          <w:szCs w:val="24"/>
        </w:rPr>
        <w:t xml:space="preserve"> prevederile art. 128 alin. (3) și alin. (25) din Legea nr. 199/2023 </w:t>
      </w:r>
      <w:r w:rsidRPr="00713817">
        <w:rPr>
          <w:rFonts w:ascii="Times New Roman" w:hAnsi="Times New Roman" w:cs="Times New Roman"/>
          <w:sz w:val="24"/>
          <w:szCs w:val="24"/>
        </w:rPr>
        <w:t>a învățământului superior</w:t>
      </w:r>
      <w:r w:rsidRPr="00E47ADF">
        <w:t>;</w:t>
      </w:r>
    </w:p>
    <w:p w:rsidR="0080543D" w:rsidRPr="005A176B" w:rsidRDefault="0080543D" w:rsidP="0080543D">
      <w:pPr>
        <w:spacing w:after="0" w:line="240" w:lineRule="auto"/>
        <w:ind w:firstLine="708"/>
        <w:jc w:val="both"/>
        <w:rPr>
          <w:rFonts w:ascii="Times New Roman" w:eastAsia="Calibri" w:hAnsi="Times New Roman" w:cs="Times New Roman"/>
          <w:sz w:val="24"/>
          <w:szCs w:val="24"/>
        </w:rPr>
      </w:pPr>
      <w:r w:rsidRPr="005A176B">
        <w:rPr>
          <w:rFonts w:ascii="Times New Roman" w:eastAsia="Calibri" w:hAnsi="Times New Roman" w:cs="Times New Roman"/>
          <w:sz w:val="24"/>
          <w:szCs w:val="24"/>
        </w:rPr>
        <w:t>Având în vedere prevederile art. 22 din Ordinul ANRSC nr. 272/2007 privind aprobarea Normelor-cadru privind stabilirea, ajustarea şi modificarea tarifelor pentru serviciile de transport public local de persoane</w:t>
      </w:r>
      <w:r w:rsidRPr="005A176B">
        <w:t>;</w:t>
      </w:r>
    </w:p>
    <w:p w:rsidR="0080543D" w:rsidRDefault="0080543D" w:rsidP="0080543D">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Având în vedere adresele nr. 491/2023, 670/2023 și 704/2023 al</w:t>
      </w:r>
      <w:r w:rsidRPr="00FC6BFB">
        <w:rPr>
          <w:rFonts w:ascii="Times New Roman" w:eastAsia="Calibri" w:hAnsi="Times New Roman" w:cs="Times New Roman"/>
          <w:sz w:val="24"/>
          <w:szCs w:val="24"/>
        </w:rPr>
        <w:t xml:space="preserve"> directorului general al societății Multi-Trans SA,</w:t>
      </w:r>
      <w:r>
        <w:rPr>
          <w:rFonts w:ascii="Times New Roman" w:eastAsia="Calibri" w:hAnsi="Times New Roman" w:cs="Times New Roman"/>
          <w:sz w:val="24"/>
          <w:szCs w:val="24"/>
        </w:rPr>
        <w:t xml:space="preserve"> înregistrate</w:t>
      </w:r>
      <w:r w:rsidRPr="00FC6BFB">
        <w:rPr>
          <w:rFonts w:ascii="Times New Roman" w:eastAsia="Calibri" w:hAnsi="Times New Roman" w:cs="Times New Roman"/>
          <w:sz w:val="24"/>
          <w:szCs w:val="24"/>
        </w:rPr>
        <w:t xml:space="preserve"> la Primăria municipiului Sfântu Gheorghe sub nr. </w:t>
      </w:r>
      <w:r>
        <w:rPr>
          <w:rFonts w:ascii="Times New Roman" w:eastAsia="Calibri" w:hAnsi="Times New Roman" w:cs="Times New Roman"/>
          <w:sz w:val="24"/>
          <w:szCs w:val="24"/>
        </w:rPr>
        <w:t>30700/2023, 46432/2023 și 47884/2023 prin care propune următoarele modificări:</w:t>
      </w:r>
    </w:p>
    <w:p w:rsidR="0080543D" w:rsidRPr="001D091B" w:rsidRDefault="0080543D" w:rsidP="0080543D">
      <w:pPr>
        <w:pStyle w:val="ListParagraph"/>
        <w:numPr>
          <w:ilvl w:val="0"/>
          <w:numId w:val="20"/>
        </w:numPr>
        <w:spacing w:after="0" w:line="240" w:lineRule="auto"/>
        <w:ind w:left="0" w:firstLine="60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Datorită mutării autobazei, depoului și atelierelor de la adresa str. Császár Bálint la adresa Cartierul Câmpul frumos nr. 5 în incinta Parcului Industrial programul de transport public local specificat în </w:t>
      </w:r>
      <w:r w:rsidRPr="001D091B">
        <w:rPr>
          <w:rFonts w:ascii="Times New Roman" w:eastAsia="Calibri" w:hAnsi="Times New Roman" w:cs="Times New Roman"/>
          <w:sz w:val="24"/>
          <w:szCs w:val="24"/>
        </w:rPr>
        <w:t xml:space="preserve">anexa nr. 2 ”Program de transport” la Contractul de delegare nr. 77628/2019 </w:t>
      </w:r>
      <w:r>
        <w:rPr>
          <w:rFonts w:ascii="Times New Roman" w:eastAsia="Calibri" w:hAnsi="Times New Roman" w:cs="Times New Roman"/>
          <w:sz w:val="24"/>
          <w:szCs w:val="24"/>
        </w:rPr>
        <w:t>se modifică.</w:t>
      </w:r>
    </w:p>
    <w:p w:rsidR="0080543D" w:rsidRPr="00FB67A1" w:rsidRDefault="0080543D" w:rsidP="0080543D">
      <w:pPr>
        <w:pStyle w:val="ListParagraph"/>
        <w:numPr>
          <w:ilvl w:val="0"/>
          <w:numId w:val="20"/>
        </w:numPr>
        <w:spacing w:after="0" w:line="240" w:lineRule="auto"/>
        <w:ind w:left="0" w:firstLine="600"/>
        <w:jc w:val="both"/>
        <w:rPr>
          <w:rFonts w:ascii="Times New Roman" w:hAnsi="Times New Roman" w:cs="Times New Roman"/>
          <w:sz w:val="24"/>
          <w:szCs w:val="24"/>
        </w:rPr>
      </w:pPr>
      <w:r>
        <w:rPr>
          <w:rFonts w:ascii="Times New Roman" w:hAnsi="Times New Roman" w:cs="Times New Roman"/>
          <w:sz w:val="24"/>
          <w:szCs w:val="24"/>
          <w:lang w:eastAsia="ro-RO"/>
        </w:rPr>
        <w:t>Cu ocazia</w:t>
      </w:r>
      <w:r w:rsidRPr="00FB67A1">
        <w:rPr>
          <w:rFonts w:ascii="Times New Roman" w:hAnsi="Times New Roman" w:cs="Times New Roman"/>
          <w:sz w:val="24"/>
          <w:szCs w:val="24"/>
          <w:lang w:eastAsia="ro-RO"/>
        </w:rPr>
        <w:t xml:space="preserve"> </w:t>
      </w:r>
      <w:r w:rsidRPr="00FB67A1">
        <w:rPr>
          <w:rFonts w:ascii="Times New Roman" w:eastAsia="Calibri" w:hAnsi="Times New Roman" w:cs="Times New Roman"/>
          <w:sz w:val="24"/>
          <w:szCs w:val="24"/>
        </w:rPr>
        <w:t xml:space="preserve">mutării sediului </w:t>
      </w:r>
      <w:r>
        <w:rPr>
          <w:rFonts w:ascii="Times New Roman" w:eastAsia="Calibri" w:hAnsi="Times New Roman" w:cs="Times New Roman"/>
          <w:sz w:val="24"/>
          <w:szCs w:val="24"/>
        </w:rPr>
        <w:t xml:space="preserve">s-au </w:t>
      </w:r>
      <w:r w:rsidRPr="00FB67A1">
        <w:rPr>
          <w:rFonts w:ascii="Times New Roman" w:eastAsia="Calibri" w:hAnsi="Times New Roman" w:cs="Times New Roman"/>
          <w:sz w:val="24"/>
          <w:szCs w:val="24"/>
        </w:rPr>
        <w:t>achiziț</w:t>
      </w:r>
      <w:r>
        <w:rPr>
          <w:rFonts w:ascii="Times New Roman" w:eastAsia="Calibri" w:hAnsi="Times New Roman" w:cs="Times New Roman"/>
          <w:sz w:val="24"/>
          <w:szCs w:val="24"/>
        </w:rPr>
        <w:t>ionat</w:t>
      </w:r>
      <w:r w:rsidRPr="00FB67A1">
        <w:rPr>
          <w:rFonts w:ascii="Times New Roman" w:eastAsia="Calibri" w:hAnsi="Times New Roman" w:cs="Times New Roman"/>
          <w:sz w:val="24"/>
          <w:szCs w:val="24"/>
        </w:rPr>
        <w:t xml:space="preserve"> de bunuri </w:t>
      </w:r>
      <w:r>
        <w:rPr>
          <w:rFonts w:ascii="Times New Roman" w:eastAsia="Calibri" w:hAnsi="Times New Roman" w:cs="Times New Roman"/>
          <w:sz w:val="24"/>
          <w:szCs w:val="24"/>
        </w:rPr>
        <w:t xml:space="preserve">care să servească la buna desfășurare a </w:t>
      </w:r>
      <w:r w:rsidRPr="00FB67A1">
        <w:rPr>
          <w:rFonts w:ascii="Times New Roman" w:eastAsia="Calibri" w:hAnsi="Times New Roman" w:cs="Times New Roman"/>
          <w:sz w:val="24"/>
          <w:szCs w:val="24"/>
        </w:rPr>
        <w:t xml:space="preserve">activității societății, astfel este necesar </w:t>
      </w:r>
      <w:r w:rsidRPr="00FB67A1">
        <w:rPr>
          <w:rFonts w:ascii="Times New Roman" w:hAnsi="Times New Roman" w:cs="Times New Roman"/>
          <w:sz w:val="24"/>
          <w:szCs w:val="24"/>
        </w:rPr>
        <w:t xml:space="preserve">completarea și </w:t>
      </w:r>
      <w:r w:rsidRPr="00FB67A1">
        <w:rPr>
          <w:rFonts w:ascii="Times New Roman" w:eastAsia="Calibri" w:hAnsi="Times New Roman" w:cs="Times New Roman"/>
          <w:sz w:val="24"/>
          <w:szCs w:val="24"/>
        </w:rPr>
        <w:t>actualizarea anexei nr. 4.3 ”</w:t>
      </w:r>
      <w:r w:rsidRPr="00FB67A1">
        <w:rPr>
          <w:rFonts w:ascii="Times New Roman" w:hAnsi="Times New Roman" w:cs="Times New Roman"/>
          <w:sz w:val="24"/>
          <w:szCs w:val="24"/>
        </w:rPr>
        <w:t xml:space="preserve"> Bunuri proprii ale Operatorului”  și anexa nr. 5.2 ”Lista mijloacelor de transport utilizate la prestarea Obligației de Serviciu Public” la Contract de delegare nr. 77628/2019. </w:t>
      </w:r>
    </w:p>
    <w:p w:rsidR="0080543D" w:rsidRPr="00FB67A1" w:rsidRDefault="0080543D" w:rsidP="0080543D">
      <w:pPr>
        <w:pStyle w:val="ListParagraph"/>
        <w:numPr>
          <w:ilvl w:val="0"/>
          <w:numId w:val="20"/>
        </w:numPr>
        <w:spacing w:after="0" w:line="240" w:lineRule="auto"/>
        <w:ind w:left="0" w:firstLine="426"/>
        <w:jc w:val="both"/>
        <w:rPr>
          <w:rFonts w:ascii="Times New Roman" w:eastAsia="Calibri" w:hAnsi="Times New Roman" w:cs="Times New Roman"/>
          <w:sz w:val="24"/>
          <w:szCs w:val="24"/>
        </w:rPr>
      </w:pPr>
      <w:r>
        <w:rPr>
          <w:rFonts w:ascii="Times New Roman" w:hAnsi="Times New Roman" w:cs="Times New Roman"/>
          <w:sz w:val="24"/>
          <w:szCs w:val="24"/>
        </w:rPr>
        <w:t xml:space="preserve">Anexa nr. 6 ”Tarife de călătorie” se actualizează la zi în conformitate cu </w:t>
      </w:r>
      <w:r w:rsidRPr="00FB67A1">
        <w:rPr>
          <w:rFonts w:ascii="Times New Roman" w:hAnsi="Times New Roman" w:cs="Times New Roman"/>
          <w:sz w:val="24"/>
          <w:szCs w:val="24"/>
        </w:rPr>
        <w:t>prevederile Legii 198/2023, 199/2023 privind acordarea facilităților, gratuităților ș</w:t>
      </w:r>
      <w:r>
        <w:rPr>
          <w:rFonts w:ascii="Times New Roman" w:hAnsi="Times New Roman" w:cs="Times New Roman"/>
          <w:sz w:val="24"/>
          <w:szCs w:val="24"/>
        </w:rPr>
        <w:t>i modul de decontare a acestora;</w:t>
      </w:r>
    </w:p>
    <w:p w:rsidR="0080543D" w:rsidRPr="004A75FF" w:rsidRDefault="0080543D" w:rsidP="0080543D">
      <w:pPr>
        <w:pStyle w:val="ListParagraph"/>
        <w:numPr>
          <w:ilvl w:val="0"/>
          <w:numId w:val="20"/>
        </w:numPr>
        <w:spacing w:after="0" w:line="240" w:lineRule="auto"/>
        <w:ind w:left="0" w:firstLine="426"/>
        <w:jc w:val="both"/>
        <w:rPr>
          <w:rFonts w:ascii="Times New Roman" w:eastAsia="Calibri" w:hAnsi="Times New Roman" w:cs="Times New Roman"/>
          <w:sz w:val="24"/>
          <w:szCs w:val="24"/>
        </w:rPr>
      </w:pPr>
      <w:r w:rsidRPr="004A75FF">
        <w:rPr>
          <w:rFonts w:ascii="Times New Roman" w:eastAsia="Calibri" w:hAnsi="Times New Roman" w:cs="Times New Roman"/>
          <w:sz w:val="24"/>
          <w:szCs w:val="24"/>
        </w:rPr>
        <w:t xml:space="preserve">Datorită creșterii principalelor elemente de cheltuieli evidențiate în fișele de fundamentare transmise de operator, tarifele pentru transport public local de persoane efectuate prin curse regulate se pot ajusta periodic </w:t>
      </w:r>
      <w:r w:rsidRPr="004A75FF">
        <w:rPr>
          <w:rFonts w:ascii="Times New Roman" w:eastAsia="Times New Roman" w:hAnsi="Times New Roman" w:cs="Times New Roman"/>
          <w:kern w:val="3"/>
          <w:sz w:val="24"/>
          <w:szCs w:val="24"/>
          <w:lang w:eastAsia="en-GB"/>
        </w:rPr>
        <w:t>prin Hotărâre al Consiliului Local. Din tarifele aplicate se elimină abonamentele defalcate pe linii separate urmând să existe uin singur tip de abonament, vala</w:t>
      </w:r>
      <w:r>
        <w:rPr>
          <w:rFonts w:ascii="Times New Roman" w:eastAsia="Times New Roman" w:hAnsi="Times New Roman" w:cs="Times New Roman"/>
          <w:kern w:val="3"/>
          <w:sz w:val="24"/>
          <w:szCs w:val="24"/>
          <w:lang w:eastAsia="en-GB"/>
        </w:rPr>
        <w:t>bil pe toate liniile existente. Prețul biletelor se majorează de la 2 lei la 2,5 lei.</w:t>
      </w:r>
    </w:p>
    <w:p w:rsidR="0080543D" w:rsidRPr="004A75FF" w:rsidRDefault="0080543D" w:rsidP="0080543D">
      <w:pPr>
        <w:pStyle w:val="ListParagraph"/>
        <w:spacing w:after="0" w:line="240" w:lineRule="auto"/>
        <w:ind w:left="426"/>
        <w:jc w:val="both"/>
        <w:rPr>
          <w:rFonts w:ascii="Times New Roman" w:eastAsia="Calibri" w:hAnsi="Times New Roman" w:cs="Times New Roman"/>
          <w:sz w:val="24"/>
          <w:szCs w:val="24"/>
        </w:rPr>
      </w:pPr>
      <w:r>
        <w:rPr>
          <w:rFonts w:ascii="Times New Roman" w:eastAsia="Times New Roman" w:hAnsi="Times New Roman" w:cs="Times New Roman"/>
          <w:kern w:val="3"/>
          <w:sz w:val="24"/>
          <w:szCs w:val="24"/>
          <w:lang w:eastAsia="en-GB"/>
        </w:rPr>
        <w:t xml:space="preserve"> T</w:t>
      </w:r>
      <w:r w:rsidRPr="004A75FF">
        <w:rPr>
          <w:rFonts w:ascii="Times New Roman" w:eastAsia="Times New Roman" w:hAnsi="Times New Roman" w:cs="Times New Roman"/>
          <w:kern w:val="3"/>
          <w:sz w:val="24"/>
          <w:szCs w:val="24"/>
          <w:lang w:eastAsia="en-GB"/>
        </w:rPr>
        <w:t>arifele prevăzute în anexa 6 se ajustează conform tabelului de mai jos:</w:t>
      </w:r>
    </w:p>
    <w:p w:rsidR="0080543D" w:rsidRPr="00B23B60" w:rsidRDefault="0080543D" w:rsidP="0080543D">
      <w:pPr>
        <w:spacing w:after="0" w:line="240" w:lineRule="auto"/>
        <w:ind w:firstLine="708"/>
        <w:jc w:val="both"/>
        <w:rPr>
          <w:rFonts w:ascii="Times New Roman" w:hAnsi="Times New Roman" w:cs="Times New Roman"/>
          <w:sz w:val="24"/>
          <w:szCs w:val="24"/>
          <w:shd w:val="clear" w:color="auto" w:fill="FFFFFF"/>
        </w:rPr>
      </w:pPr>
    </w:p>
    <w:tbl>
      <w:tblPr>
        <w:tblStyle w:val="TableGrid"/>
        <w:tblW w:w="10223" w:type="dxa"/>
        <w:jc w:val="center"/>
        <w:tblLook w:val="04A0" w:firstRow="1" w:lastRow="0" w:firstColumn="1" w:lastColumn="0" w:noHBand="0" w:noVBand="1"/>
      </w:tblPr>
      <w:tblGrid>
        <w:gridCol w:w="3964"/>
        <w:gridCol w:w="426"/>
        <w:gridCol w:w="1275"/>
        <w:gridCol w:w="331"/>
        <w:gridCol w:w="1350"/>
        <w:gridCol w:w="114"/>
        <w:gridCol w:w="1534"/>
        <w:gridCol w:w="1464"/>
      </w:tblGrid>
      <w:tr w:rsidR="0080543D" w:rsidRPr="00B80007" w:rsidTr="000145C0">
        <w:trPr>
          <w:trHeight w:val="700"/>
          <w:jc w:val="center"/>
        </w:trPr>
        <w:tc>
          <w:tcPr>
            <w:tcW w:w="3964" w:type="dxa"/>
            <w:noWrap/>
            <w:hideMark/>
          </w:tcPr>
          <w:p w:rsidR="0080543D" w:rsidRPr="00427A14" w:rsidRDefault="0080543D" w:rsidP="000145C0">
            <w:pPr>
              <w:jc w:val="center"/>
              <w:rPr>
                <w:rFonts w:ascii="Times New Roman" w:eastAsia="Times New Roman" w:hAnsi="Times New Roman" w:cs="Times New Roman"/>
                <w:b/>
                <w:bCs/>
                <w:iCs/>
              </w:rPr>
            </w:pPr>
            <w:r w:rsidRPr="00427A14">
              <w:rPr>
                <w:rFonts w:ascii="Times New Roman" w:eastAsia="Times New Roman" w:hAnsi="Times New Roman" w:cs="Times New Roman"/>
                <w:b/>
                <w:bCs/>
                <w:iCs/>
              </w:rPr>
              <w:t>Bilete</w:t>
            </w:r>
          </w:p>
          <w:p w:rsidR="0080543D" w:rsidRPr="00427A14" w:rsidRDefault="0080543D" w:rsidP="000145C0">
            <w:pPr>
              <w:jc w:val="center"/>
              <w:rPr>
                <w:rFonts w:ascii="Times New Roman" w:eastAsia="Times New Roman" w:hAnsi="Times New Roman" w:cs="Times New Roman"/>
                <w:b/>
                <w:bCs/>
                <w:iCs/>
              </w:rPr>
            </w:pPr>
          </w:p>
        </w:tc>
        <w:tc>
          <w:tcPr>
            <w:tcW w:w="1701" w:type="dxa"/>
            <w:gridSpan w:val="2"/>
            <w:hideMark/>
          </w:tcPr>
          <w:p w:rsidR="0080543D" w:rsidRPr="00427A14" w:rsidRDefault="0080543D" w:rsidP="000145C0">
            <w:pPr>
              <w:jc w:val="center"/>
              <w:rPr>
                <w:rFonts w:ascii="Times New Roman" w:eastAsia="Times New Roman" w:hAnsi="Times New Roman" w:cs="Times New Roman"/>
                <w:b/>
                <w:bCs/>
                <w:iCs/>
              </w:rPr>
            </w:pPr>
            <w:r w:rsidRPr="00427A14">
              <w:rPr>
                <w:rFonts w:ascii="Times New Roman" w:eastAsia="Times New Roman" w:hAnsi="Times New Roman" w:cs="Times New Roman"/>
                <w:b/>
                <w:bCs/>
                <w:iCs/>
              </w:rPr>
              <w:t>Tarif suportat de beneficiar cu TVA</w:t>
            </w:r>
          </w:p>
        </w:tc>
        <w:tc>
          <w:tcPr>
            <w:tcW w:w="1464" w:type="dxa"/>
            <w:gridSpan w:val="2"/>
            <w:hideMark/>
          </w:tcPr>
          <w:p w:rsidR="0080543D" w:rsidRPr="00427A14" w:rsidRDefault="0080543D" w:rsidP="000145C0">
            <w:pPr>
              <w:jc w:val="center"/>
              <w:rPr>
                <w:rFonts w:ascii="Times New Roman" w:eastAsia="Times New Roman" w:hAnsi="Times New Roman" w:cs="Times New Roman"/>
                <w:b/>
                <w:bCs/>
                <w:iCs/>
              </w:rPr>
            </w:pPr>
            <w:r w:rsidRPr="00427A14">
              <w:rPr>
                <w:rFonts w:ascii="Times New Roman" w:eastAsia="Times New Roman" w:hAnsi="Times New Roman" w:cs="Times New Roman"/>
                <w:b/>
                <w:bCs/>
                <w:iCs/>
              </w:rPr>
              <w:t>Subvenționat cu TVA</w:t>
            </w:r>
          </w:p>
        </w:tc>
        <w:tc>
          <w:tcPr>
            <w:tcW w:w="1630" w:type="dxa"/>
            <w:gridSpan w:val="2"/>
          </w:tcPr>
          <w:p w:rsidR="0080543D" w:rsidRPr="00B80007" w:rsidRDefault="0080543D" w:rsidP="000145C0">
            <w:pPr>
              <w:jc w:val="center"/>
              <w:rPr>
                <w:rFonts w:ascii="Times New Roman" w:eastAsia="Times New Roman" w:hAnsi="Times New Roman" w:cs="Times New Roman"/>
                <w:b/>
                <w:bCs/>
                <w:iCs/>
              </w:rPr>
            </w:pPr>
            <w:r w:rsidRPr="00427A14">
              <w:rPr>
                <w:rFonts w:ascii="Times New Roman" w:eastAsia="Times New Roman" w:hAnsi="Times New Roman" w:cs="Times New Roman"/>
                <w:b/>
                <w:bCs/>
                <w:iCs/>
              </w:rPr>
              <w:t>Tarif suportat de beneficiar cu TVA</w:t>
            </w:r>
          </w:p>
        </w:tc>
        <w:tc>
          <w:tcPr>
            <w:tcW w:w="1464" w:type="dxa"/>
          </w:tcPr>
          <w:p w:rsidR="0080543D" w:rsidRPr="00B80007" w:rsidRDefault="0080543D" w:rsidP="000145C0">
            <w:pPr>
              <w:jc w:val="center"/>
              <w:rPr>
                <w:rFonts w:ascii="Times New Roman" w:eastAsia="Times New Roman" w:hAnsi="Times New Roman" w:cs="Times New Roman"/>
                <w:b/>
                <w:bCs/>
                <w:iCs/>
              </w:rPr>
            </w:pPr>
            <w:r w:rsidRPr="00427A14">
              <w:rPr>
                <w:rFonts w:ascii="Times New Roman" w:eastAsia="Times New Roman" w:hAnsi="Times New Roman" w:cs="Times New Roman"/>
                <w:b/>
                <w:bCs/>
                <w:iCs/>
              </w:rPr>
              <w:t>Subvenționat cu TVA</w:t>
            </w:r>
          </w:p>
        </w:tc>
      </w:tr>
      <w:tr w:rsidR="0080543D" w:rsidRPr="00B80007" w:rsidTr="000145C0">
        <w:trPr>
          <w:trHeight w:val="733"/>
          <w:jc w:val="center"/>
        </w:trPr>
        <w:tc>
          <w:tcPr>
            <w:tcW w:w="3964" w:type="dxa"/>
            <w:hideMark/>
          </w:tcPr>
          <w:p w:rsidR="0080543D" w:rsidRPr="00427A14" w:rsidRDefault="0080543D" w:rsidP="000145C0">
            <w:pPr>
              <w:rPr>
                <w:rFonts w:ascii="Times New Roman" w:eastAsia="Times New Roman" w:hAnsi="Times New Roman" w:cs="Times New Roman"/>
              </w:rPr>
            </w:pPr>
            <w:r w:rsidRPr="00B80007">
              <w:rPr>
                <w:rFonts w:ascii="Times New Roman" w:eastAsia="Times New Roman" w:hAnsi="Times New Roman" w:cs="Times New Roman"/>
              </w:rPr>
              <w:t xml:space="preserve">Bilet o singură </w:t>
            </w:r>
            <w:r w:rsidRPr="00427A14">
              <w:rPr>
                <w:rFonts w:ascii="Times New Roman" w:eastAsia="Times New Roman" w:hAnsi="Times New Roman" w:cs="Times New Roman"/>
              </w:rPr>
              <w:t>călătorie (se poate cumpăra de la automatele de vânzare bilete, prin aplicații mobile/online)</w:t>
            </w:r>
            <w:r w:rsidRPr="00B80007">
              <w:rPr>
                <w:rFonts w:ascii="Times New Roman" w:eastAsia="Times New Roman" w:hAnsi="Times New Roman" w:cs="Times New Roman"/>
              </w:rPr>
              <w:t xml:space="preserve"> – valabil pe toate liniile, Chilieni, Coșeni</w:t>
            </w:r>
          </w:p>
        </w:tc>
        <w:tc>
          <w:tcPr>
            <w:tcW w:w="1701"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2 lei</w:t>
            </w:r>
          </w:p>
        </w:tc>
        <w:tc>
          <w:tcPr>
            <w:tcW w:w="1464" w:type="dxa"/>
            <w:gridSpan w:val="2"/>
            <w:noWrap/>
            <w:hideMark/>
          </w:tcPr>
          <w:p w:rsidR="0080543D" w:rsidRPr="00427A14"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p>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2,5 lei</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741"/>
          <w:jc w:val="center"/>
        </w:trPr>
        <w:tc>
          <w:tcPr>
            <w:tcW w:w="3964" w:type="dxa"/>
          </w:tcPr>
          <w:p w:rsidR="0080543D" w:rsidRPr="00B80007" w:rsidRDefault="0080543D" w:rsidP="000145C0">
            <w:pPr>
              <w:rPr>
                <w:rFonts w:ascii="Times New Roman" w:eastAsia="Times New Roman" w:hAnsi="Times New Roman" w:cs="Times New Roman"/>
              </w:rPr>
            </w:pPr>
            <w:r w:rsidRPr="00B80007">
              <w:rPr>
                <w:rFonts w:ascii="Times New Roman" w:eastAsia="Times New Roman" w:hAnsi="Times New Roman" w:cs="Times New Roman"/>
              </w:rPr>
              <w:t>Bilet prin aplicație-valabil o singură călătorie pe toate liniile, timp de 45 minute</w:t>
            </w:r>
          </w:p>
        </w:tc>
        <w:tc>
          <w:tcPr>
            <w:tcW w:w="1701" w:type="dxa"/>
            <w:gridSpan w:val="2"/>
            <w:noWrap/>
          </w:tcPr>
          <w:p w:rsidR="0080543D" w:rsidRPr="00B80007"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2 lei</w:t>
            </w:r>
          </w:p>
        </w:tc>
        <w:tc>
          <w:tcPr>
            <w:tcW w:w="1464" w:type="dxa"/>
            <w:gridSpan w:val="2"/>
            <w:noWrap/>
          </w:tcPr>
          <w:p w:rsidR="0080543D" w:rsidRPr="00B80007"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p>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2,5 lei</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405"/>
          <w:jc w:val="center"/>
        </w:trPr>
        <w:tc>
          <w:tcPr>
            <w:tcW w:w="3964" w:type="dxa"/>
            <w:noWrap/>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Bilete două călătorii</w:t>
            </w:r>
            <w:r w:rsidRPr="00B80007">
              <w:rPr>
                <w:rFonts w:ascii="Times New Roman" w:eastAsia="Times New Roman" w:hAnsi="Times New Roman" w:cs="Times New Roman"/>
              </w:rPr>
              <w:t>– valabil pe toate liniile, Chilieni, Coșeni</w:t>
            </w:r>
          </w:p>
        </w:tc>
        <w:tc>
          <w:tcPr>
            <w:tcW w:w="1701" w:type="dxa"/>
            <w:gridSpan w:val="2"/>
            <w:noWrap/>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4 lei</w:t>
            </w:r>
          </w:p>
        </w:tc>
        <w:tc>
          <w:tcPr>
            <w:tcW w:w="1464" w:type="dxa"/>
            <w:gridSpan w:val="2"/>
            <w:noWrap/>
            <w:hideMark/>
          </w:tcPr>
          <w:p w:rsidR="0080543D" w:rsidRPr="00427A14"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5 lei</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315"/>
          <w:jc w:val="center"/>
        </w:trPr>
        <w:tc>
          <w:tcPr>
            <w:tcW w:w="3964" w:type="dxa"/>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Sfântu Gheorghe – Șugaș Băi (valabil pentru o singură călătorie)</w:t>
            </w:r>
          </w:p>
        </w:tc>
        <w:tc>
          <w:tcPr>
            <w:tcW w:w="1701" w:type="dxa"/>
            <w:gridSpan w:val="2"/>
            <w:noWrap/>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2.5 lei</w:t>
            </w:r>
          </w:p>
        </w:tc>
        <w:tc>
          <w:tcPr>
            <w:tcW w:w="1464" w:type="dxa"/>
            <w:gridSpan w:val="2"/>
            <w:noWrap/>
            <w:hideMark/>
          </w:tcPr>
          <w:p w:rsidR="0080543D" w:rsidRPr="00427A14"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Se elimină</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405"/>
          <w:jc w:val="center"/>
        </w:trPr>
        <w:tc>
          <w:tcPr>
            <w:tcW w:w="3964" w:type="dxa"/>
            <w:noWrap/>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lastRenderedPageBreak/>
              <w:t>Set bilete 10 călătorii</w:t>
            </w:r>
            <w:r w:rsidRPr="00B80007">
              <w:rPr>
                <w:rFonts w:ascii="Times New Roman" w:eastAsia="Times New Roman" w:hAnsi="Times New Roman" w:cs="Times New Roman"/>
              </w:rPr>
              <w:t>– valabil pe toate liniile, Chilieni, Coșeni</w:t>
            </w:r>
          </w:p>
        </w:tc>
        <w:tc>
          <w:tcPr>
            <w:tcW w:w="1701" w:type="dxa"/>
            <w:gridSpan w:val="2"/>
            <w:noWrap/>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17 lei</w:t>
            </w:r>
          </w:p>
        </w:tc>
        <w:tc>
          <w:tcPr>
            <w:tcW w:w="1464" w:type="dxa"/>
            <w:gridSpan w:val="2"/>
            <w:noWrap/>
            <w:hideMark/>
          </w:tcPr>
          <w:p w:rsidR="0080543D" w:rsidRPr="00427A14"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22 lei</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738"/>
          <w:jc w:val="center"/>
        </w:trPr>
        <w:tc>
          <w:tcPr>
            <w:tcW w:w="3964" w:type="dxa"/>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Procurarea directă a biletelor de călătorie de la conducătorul autobuzului (valabil pentru o singură călătorie)</w:t>
            </w:r>
          </w:p>
        </w:tc>
        <w:tc>
          <w:tcPr>
            <w:tcW w:w="1701" w:type="dxa"/>
            <w:gridSpan w:val="2"/>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4 lei</w:t>
            </w:r>
          </w:p>
        </w:tc>
        <w:tc>
          <w:tcPr>
            <w:tcW w:w="1464" w:type="dxa"/>
            <w:gridSpan w:val="2"/>
            <w:noWrap/>
            <w:hideMark/>
          </w:tcPr>
          <w:p w:rsidR="0080543D" w:rsidRPr="00427A14"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p>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5 lei</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738"/>
          <w:jc w:val="center"/>
        </w:trPr>
        <w:tc>
          <w:tcPr>
            <w:tcW w:w="3964" w:type="dxa"/>
          </w:tcPr>
          <w:p w:rsidR="0080543D" w:rsidRPr="00B80007" w:rsidRDefault="0080543D" w:rsidP="000145C0">
            <w:pPr>
              <w:rPr>
                <w:rFonts w:ascii="Times New Roman" w:eastAsia="Times New Roman" w:hAnsi="Times New Roman" w:cs="Times New Roman"/>
              </w:rPr>
            </w:pPr>
            <w:r w:rsidRPr="00B80007">
              <w:rPr>
                <w:rFonts w:ascii="Times New Roman" w:eastAsia="Times New Roman" w:hAnsi="Times New Roman" w:cs="Times New Roman"/>
              </w:rPr>
              <w:t>Bilet pentru transport biciclete doar pe ruta Șugaș Băi (valabil pentru o singură direcție pentru o bicicletă)</w:t>
            </w:r>
          </w:p>
        </w:tc>
        <w:tc>
          <w:tcPr>
            <w:tcW w:w="1701" w:type="dxa"/>
            <w:gridSpan w:val="2"/>
          </w:tcPr>
          <w:p w:rsidR="0080543D" w:rsidRDefault="0080543D" w:rsidP="000145C0">
            <w:pPr>
              <w:jc w:val="center"/>
              <w:rPr>
                <w:rFonts w:ascii="Times New Roman" w:eastAsia="Times New Roman" w:hAnsi="Times New Roman" w:cs="Times New Roman"/>
              </w:rPr>
            </w:pPr>
          </w:p>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0</w:t>
            </w:r>
          </w:p>
        </w:tc>
        <w:tc>
          <w:tcPr>
            <w:tcW w:w="1464" w:type="dxa"/>
            <w:gridSpan w:val="2"/>
            <w:noWrap/>
          </w:tcPr>
          <w:p w:rsidR="0080543D" w:rsidRPr="00B80007"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p>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2,5 lei</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312"/>
          <w:jc w:val="center"/>
        </w:trPr>
        <w:tc>
          <w:tcPr>
            <w:tcW w:w="3964" w:type="dxa"/>
            <w:noWrap/>
            <w:hideMark/>
          </w:tcPr>
          <w:p w:rsidR="0080543D" w:rsidRPr="00427A14" w:rsidRDefault="0080543D" w:rsidP="000145C0">
            <w:pPr>
              <w:rPr>
                <w:rFonts w:ascii="Times New Roman" w:eastAsia="Times New Roman" w:hAnsi="Times New Roman" w:cs="Times New Roman"/>
                <w:b/>
                <w:bCs/>
              </w:rPr>
            </w:pPr>
            <w:r w:rsidRPr="00427A14">
              <w:rPr>
                <w:rFonts w:ascii="Times New Roman" w:eastAsia="Times New Roman" w:hAnsi="Times New Roman" w:cs="Times New Roman"/>
                <w:b/>
                <w:bCs/>
              </w:rPr>
              <w:t>Abonamente</w:t>
            </w:r>
          </w:p>
        </w:tc>
        <w:tc>
          <w:tcPr>
            <w:tcW w:w="1701" w:type="dxa"/>
            <w:gridSpan w:val="2"/>
            <w:noWrap/>
            <w:hideMark/>
          </w:tcPr>
          <w:p w:rsidR="0080543D" w:rsidRPr="00427A14" w:rsidRDefault="0080543D" w:rsidP="000145C0">
            <w:pPr>
              <w:jc w:val="center"/>
              <w:rPr>
                <w:rFonts w:ascii="Times New Roman" w:eastAsia="Times New Roman" w:hAnsi="Times New Roman" w:cs="Times New Roman"/>
                <w:b/>
                <w:bCs/>
              </w:rPr>
            </w:pPr>
            <w:r w:rsidRPr="00427A14">
              <w:rPr>
                <w:rFonts w:ascii="Times New Roman" w:eastAsia="Times New Roman" w:hAnsi="Times New Roman" w:cs="Times New Roman"/>
                <w:b/>
                <w:bCs/>
              </w:rPr>
              <w:t>Preț</w:t>
            </w:r>
          </w:p>
        </w:tc>
        <w:tc>
          <w:tcPr>
            <w:tcW w:w="4558" w:type="dxa"/>
            <w:gridSpan w:val="5"/>
            <w:noWrap/>
            <w:hideMark/>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312"/>
          <w:jc w:val="center"/>
        </w:trPr>
        <w:tc>
          <w:tcPr>
            <w:tcW w:w="3964" w:type="dxa"/>
            <w:noWrap/>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Abonament lunar:</w:t>
            </w:r>
          </w:p>
        </w:tc>
        <w:tc>
          <w:tcPr>
            <w:tcW w:w="6259" w:type="dxa"/>
            <w:gridSpan w:val="7"/>
            <w:noWrap/>
            <w:hideMark/>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312"/>
          <w:jc w:val="center"/>
        </w:trPr>
        <w:tc>
          <w:tcPr>
            <w:tcW w:w="3964" w:type="dxa"/>
            <w:noWrap/>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 abonament 1 linie urbană</w:t>
            </w:r>
          </w:p>
        </w:tc>
        <w:tc>
          <w:tcPr>
            <w:tcW w:w="1701" w:type="dxa"/>
            <w:gridSpan w:val="2"/>
            <w:noWrap/>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60 lei</w:t>
            </w:r>
          </w:p>
        </w:tc>
        <w:tc>
          <w:tcPr>
            <w:tcW w:w="1464" w:type="dxa"/>
            <w:gridSpan w:val="2"/>
            <w:noWrap/>
            <w:hideMark/>
          </w:tcPr>
          <w:p w:rsidR="0080543D" w:rsidRPr="00427A14"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Se elimină</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312"/>
          <w:jc w:val="center"/>
        </w:trPr>
        <w:tc>
          <w:tcPr>
            <w:tcW w:w="3964" w:type="dxa"/>
            <w:noWrap/>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 Sfântu Gheorghe – Câmpul Frumos</w:t>
            </w:r>
          </w:p>
        </w:tc>
        <w:tc>
          <w:tcPr>
            <w:tcW w:w="1701" w:type="dxa"/>
            <w:gridSpan w:val="2"/>
            <w:noWrap/>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60 lei</w:t>
            </w:r>
          </w:p>
        </w:tc>
        <w:tc>
          <w:tcPr>
            <w:tcW w:w="1464" w:type="dxa"/>
            <w:gridSpan w:val="2"/>
            <w:noWrap/>
            <w:hideMark/>
          </w:tcPr>
          <w:p w:rsidR="0080543D" w:rsidRPr="00427A14"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Se elimină</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312"/>
          <w:jc w:val="center"/>
        </w:trPr>
        <w:tc>
          <w:tcPr>
            <w:tcW w:w="3964" w:type="dxa"/>
            <w:noWrap/>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 Sfântu Gheorghe – Coșeni</w:t>
            </w:r>
          </w:p>
        </w:tc>
        <w:tc>
          <w:tcPr>
            <w:tcW w:w="1701" w:type="dxa"/>
            <w:gridSpan w:val="2"/>
            <w:noWrap/>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60 lei</w:t>
            </w:r>
          </w:p>
        </w:tc>
        <w:tc>
          <w:tcPr>
            <w:tcW w:w="1464" w:type="dxa"/>
            <w:gridSpan w:val="2"/>
            <w:noWrap/>
            <w:hideMark/>
          </w:tcPr>
          <w:p w:rsidR="0080543D" w:rsidRPr="00427A14"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Se elimină</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312"/>
          <w:jc w:val="center"/>
        </w:trPr>
        <w:tc>
          <w:tcPr>
            <w:tcW w:w="3964" w:type="dxa"/>
            <w:noWrap/>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 abonament toate liniile urbane</w:t>
            </w:r>
          </w:p>
        </w:tc>
        <w:tc>
          <w:tcPr>
            <w:tcW w:w="1701" w:type="dxa"/>
            <w:gridSpan w:val="2"/>
            <w:noWrap/>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c>
          <w:tcPr>
            <w:tcW w:w="1464" w:type="dxa"/>
            <w:gridSpan w:val="2"/>
            <w:noWrap/>
            <w:hideMark/>
          </w:tcPr>
          <w:p w:rsidR="0080543D" w:rsidRPr="00427A14"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84 lei</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312"/>
          <w:jc w:val="center"/>
        </w:trPr>
        <w:tc>
          <w:tcPr>
            <w:tcW w:w="3964" w:type="dxa"/>
            <w:noWrap/>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 abonament Șugaș Băi</w:t>
            </w:r>
          </w:p>
        </w:tc>
        <w:tc>
          <w:tcPr>
            <w:tcW w:w="1701" w:type="dxa"/>
            <w:gridSpan w:val="2"/>
            <w:noWrap/>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80 lei</w:t>
            </w:r>
          </w:p>
        </w:tc>
        <w:tc>
          <w:tcPr>
            <w:tcW w:w="1464" w:type="dxa"/>
            <w:gridSpan w:val="2"/>
            <w:noWrap/>
            <w:hideMark/>
          </w:tcPr>
          <w:p w:rsidR="0080543D" w:rsidRPr="00427A14"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Se elimină</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B80007" w:rsidTr="000145C0">
        <w:trPr>
          <w:trHeight w:val="312"/>
          <w:jc w:val="center"/>
        </w:trPr>
        <w:tc>
          <w:tcPr>
            <w:tcW w:w="3964" w:type="dxa"/>
            <w:noWrap/>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Abonament fracționat 2 săptămâni Șugaș Băi</w:t>
            </w:r>
          </w:p>
        </w:tc>
        <w:tc>
          <w:tcPr>
            <w:tcW w:w="1701" w:type="dxa"/>
            <w:gridSpan w:val="2"/>
            <w:noWrap/>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40 lei</w:t>
            </w:r>
          </w:p>
        </w:tc>
        <w:tc>
          <w:tcPr>
            <w:tcW w:w="1464" w:type="dxa"/>
            <w:gridSpan w:val="2"/>
            <w:noWrap/>
            <w:hideMark/>
          </w:tcPr>
          <w:p w:rsidR="0080543D" w:rsidRPr="00427A14" w:rsidRDefault="0080543D" w:rsidP="000145C0">
            <w:pPr>
              <w:jc w:val="center"/>
              <w:rPr>
                <w:rFonts w:ascii="Times New Roman" w:eastAsia="Times New Roman" w:hAnsi="Times New Roman" w:cs="Times New Roman"/>
              </w:rPr>
            </w:pPr>
          </w:p>
        </w:tc>
        <w:tc>
          <w:tcPr>
            <w:tcW w:w="1630" w:type="dxa"/>
            <w:gridSpan w:val="2"/>
          </w:tcPr>
          <w:p w:rsidR="0080543D" w:rsidRPr="00B80007" w:rsidRDefault="0080543D" w:rsidP="000145C0">
            <w:pPr>
              <w:jc w:val="center"/>
              <w:rPr>
                <w:rFonts w:ascii="Times New Roman" w:eastAsia="Times New Roman" w:hAnsi="Times New Roman" w:cs="Times New Roman"/>
              </w:rPr>
            </w:pPr>
            <w:r w:rsidRPr="00B80007">
              <w:rPr>
                <w:rFonts w:ascii="Times New Roman" w:eastAsia="Times New Roman" w:hAnsi="Times New Roman" w:cs="Times New Roman"/>
              </w:rPr>
              <w:t>Se elimină</w:t>
            </w:r>
          </w:p>
        </w:tc>
        <w:tc>
          <w:tcPr>
            <w:tcW w:w="1464" w:type="dxa"/>
          </w:tcPr>
          <w:p w:rsidR="0080543D" w:rsidRPr="00B80007" w:rsidRDefault="0080543D" w:rsidP="000145C0">
            <w:pPr>
              <w:jc w:val="center"/>
              <w:rPr>
                <w:rFonts w:ascii="Times New Roman" w:eastAsia="Times New Roman" w:hAnsi="Times New Roman" w:cs="Times New Roman"/>
              </w:rPr>
            </w:pPr>
          </w:p>
        </w:tc>
      </w:tr>
      <w:tr w:rsidR="0080543D" w:rsidRPr="00427A14" w:rsidTr="000145C0">
        <w:trPr>
          <w:trHeight w:val="312"/>
          <w:jc w:val="center"/>
        </w:trPr>
        <w:tc>
          <w:tcPr>
            <w:tcW w:w="4390" w:type="dxa"/>
            <w:gridSpan w:val="2"/>
            <w:noWrap/>
            <w:hideMark/>
          </w:tcPr>
          <w:p w:rsidR="0080543D" w:rsidRPr="00427A14" w:rsidRDefault="0080543D" w:rsidP="000145C0">
            <w:pPr>
              <w:jc w:val="center"/>
              <w:rPr>
                <w:rFonts w:ascii="Times New Roman" w:eastAsia="Times New Roman" w:hAnsi="Times New Roman" w:cs="Times New Roman"/>
                <w:b/>
                <w:bCs/>
                <w:i/>
                <w:iCs/>
              </w:rPr>
            </w:pPr>
            <w:r w:rsidRPr="00427A14">
              <w:rPr>
                <w:rFonts w:ascii="Times New Roman" w:eastAsia="Times New Roman" w:hAnsi="Times New Roman" w:cs="Times New Roman"/>
                <w:b/>
                <w:bCs/>
                <w:i/>
                <w:iCs/>
              </w:rPr>
              <w:t>Abonamente cu reducere şi gratuități</w:t>
            </w:r>
          </w:p>
        </w:tc>
        <w:tc>
          <w:tcPr>
            <w:tcW w:w="1606" w:type="dxa"/>
            <w:gridSpan w:val="2"/>
            <w:noWrap/>
            <w:hideMark/>
          </w:tcPr>
          <w:p w:rsidR="0080543D" w:rsidRPr="00427A14" w:rsidRDefault="0080543D" w:rsidP="000145C0">
            <w:pPr>
              <w:jc w:val="center"/>
              <w:rPr>
                <w:rFonts w:ascii="Times New Roman" w:eastAsia="Times New Roman" w:hAnsi="Times New Roman" w:cs="Times New Roman"/>
                <w:b/>
                <w:bCs/>
                <w:i/>
                <w:iCs/>
              </w:rPr>
            </w:pPr>
            <w:r w:rsidRPr="00427A14">
              <w:rPr>
                <w:rFonts w:ascii="Times New Roman" w:eastAsia="Times New Roman" w:hAnsi="Times New Roman" w:cs="Times New Roman"/>
                <w:b/>
                <w:bCs/>
                <w:i/>
                <w:iCs/>
              </w:rPr>
              <w:t xml:space="preserve">Tarif </w:t>
            </w:r>
            <w:r>
              <w:rPr>
                <w:rFonts w:ascii="Times New Roman" w:eastAsia="Times New Roman" w:hAnsi="Times New Roman" w:cs="Times New Roman"/>
                <w:b/>
                <w:bCs/>
                <w:i/>
                <w:iCs/>
              </w:rPr>
              <w:t xml:space="preserve">actual </w:t>
            </w:r>
            <w:r w:rsidRPr="00427A14">
              <w:rPr>
                <w:rFonts w:ascii="Times New Roman" w:eastAsia="Times New Roman" w:hAnsi="Times New Roman" w:cs="Times New Roman"/>
                <w:b/>
                <w:bCs/>
                <w:i/>
                <w:iCs/>
              </w:rPr>
              <w:t>cu TVA</w:t>
            </w:r>
          </w:p>
        </w:tc>
        <w:tc>
          <w:tcPr>
            <w:tcW w:w="1229" w:type="dxa"/>
            <w:gridSpan w:val="2"/>
            <w:noWrap/>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b/>
                <w:bCs/>
                <w:iCs/>
              </w:rPr>
              <w:t>Subvenționat cu TVA</w:t>
            </w:r>
          </w:p>
        </w:tc>
        <w:tc>
          <w:tcPr>
            <w:tcW w:w="1534" w:type="dxa"/>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b/>
                <w:bCs/>
                <w:i/>
                <w:iCs/>
              </w:rPr>
              <w:t xml:space="preserve">Tarif </w:t>
            </w:r>
            <w:r w:rsidRPr="006617F5">
              <w:rPr>
                <w:rFonts w:ascii="Times New Roman" w:eastAsia="Times New Roman" w:hAnsi="Times New Roman" w:cs="Times New Roman"/>
                <w:b/>
                <w:bCs/>
                <w:i/>
                <w:iCs/>
                <w:u w:val="single"/>
              </w:rPr>
              <w:t>nou</w:t>
            </w:r>
            <w:r>
              <w:rPr>
                <w:rFonts w:ascii="Times New Roman" w:eastAsia="Times New Roman" w:hAnsi="Times New Roman" w:cs="Times New Roman"/>
                <w:b/>
                <w:bCs/>
                <w:i/>
                <w:iCs/>
              </w:rPr>
              <w:t xml:space="preserve"> </w:t>
            </w:r>
            <w:r w:rsidRPr="00427A14">
              <w:rPr>
                <w:rFonts w:ascii="Times New Roman" w:eastAsia="Times New Roman" w:hAnsi="Times New Roman" w:cs="Times New Roman"/>
                <w:b/>
                <w:bCs/>
                <w:i/>
                <w:iCs/>
              </w:rPr>
              <w:t>cu TVA</w:t>
            </w:r>
          </w:p>
        </w:tc>
        <w:tc>
          <w:tcPr>
            <w:tcW w:w="1464" w:type="dxa"/>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b/>
                <w:bCs/>
                <w:iCs/>
              </w:rPr>
              <w:t>Subvenționat cu TVA</w:t>
            </w:r>
          </w:p>
        </w:tc>
      </w:tr>
      <w:tr w:rsidR="0080543D" w:rsidRPr="00427A14" w:rsidTr="000145C0">
        <w:trPr>
          <w:trHeight w:val="1211"/>
          <w:jc w:val="center"/>
        </w:trPr>
        <w:tc>
          <w:tcPr>
            <w:tcW w:w="4390" w:type="dxa"/>
            <w:gridSpan w:val="2"/>
            <w:noWrap/>
            <w:hideMark/>
          </w:tcPr>
          <w:p w:rsidR="0080543D" w:rsidRPr="00BA5E77" w:rsidRDefault="0080543D" w:rsidP="0080543D">
            <w:pPr>
              <w:pStyle w:val="ListParagraph"/>
              <w:numPr>
                <w:ilvl w:val="0"/>
                <w:numId w:val="20"/>
              </w:numPr>
              <w:rPr>
                <w:rFonts w:ascii="Times New Roman" w:eastAsia="Times New Roman" w:hAnsi="Times New Roman" w:cs="Times New Roman"/>
              </w:rPr>
            </w:pPr>
            <w:r w:rsidRPr="00BA5E77">
              <w:rPr>
                <w:rFonts w:ascii="Times New Roman" w:eastAsia="Times New Roman" w:hAnsi="Times New Roman" w:cs="Times New Roman"/>
              </w:rPr>
              <w:t>cu pensii până la 1450 lei</w:t>
            </w:r>
          </w:p>
        </w:tc>
        <w:tc>
          <w:tcPr>
            <w:tcW w:w="1606" w:type="dxa"/>
            <w:gridSpan w:val="2"/>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GRATUIT, reducere 100% - toate liniile urbane</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c>
          <w:tcPr>
            <w:tcW w:w="1534" w:type="dxa"/>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 xml:space="preserve">Abonament GRATUIT, reducere 100% - toate liniile </w:t>
            </w:r>
          </w:p>
        </w:tc>
        <w:tc>
          <w:tcPr>
            <w:tcW w:w="1464" w:type="dxa"/>
          </w:tcPr>
          <w:p w:rsidR="0080543D" w:rsidRDefault="0080543D" w:rsidP="000145C0">
            <w:pPr>
              <w:jc w:val="center"/>
              <w:rPr>
                <w:rFonts w:ascii="Times New Roman" w:eastAsia="Times New Roman" w:hAnsi="Times New Roman" w:cs="Times New Roman"/>
              </w:rPr>
            </w:pPr>
          </w:p>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r>
      <w:tr w:rsidR="0080543D" w:rsidRPr="00427A14" w:rsidTr="000145C0">
        <w:trPr>
          <w:trHeight w:val="612"/>
          <w:jc w:val="center"/>
        </w:trPr>
        <w:tc>
          <w:tcPr>
            <w:tcW w:w="4390" w:type="dxa"/>
            <w:gridSpan w:val="2"/>
            <w:vMerge w:val="restart"/>
            <w:noWrap/>
            <w:hideMark/>
          </w:tcPr>
          <w:p w:rsidR="0080543D" w:rsidRPr="00BA5E77" w:rsidRDefault="0080543D" w:rsidP="0080543D">
            <w:pPr>
              <w:pStyle w:val="ListParagraph"/>
              <w:numPr>
                <w:ilvl w:val="0"/>
                <w:numId w:val="20"/>
              </w:numPr>
              <w:rPr>
                <w:rFonts w:ascii="Times New Roman" w:eastAsia="Times New Roman" w:hAnsi="Times New Roman" w:cs="Times New Roman"/>
              </w:rPr>
            </w:pPr>
            <w:r w:rsidRPr="00BA5E77">
              <w:rPr>
                <w:rFonts w:ascii="Times New Roman" w:eastAsia="Times New Roman" w:hAnsi="Times New Roman" w:cs="Times New Roman"/>
              </w:rPr>
              <w:t>cu pensii cuprinse între 1451-2000 lei</w:t>
            </w:r>
          </w:p>
        </w:tc>
        <w:tc>
          <w:tcPr>
            <w:tcW w:w="1606" w:type="dxa"/>
            <w:gridSpan w:val="2"/>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cu reducere 50%, 30 lei-1 linie urbană</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30 lei</w:t>
            </w:r>
          </w:p>
        </w:tc>
        <w:tc>
          <w:tcPr>
            <w:tcW w:w="2998" w:type="dxa"/>
            <w:gridSpan w:val="2"/>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Pr>
                <w:rFonts w:ascii="Times New Roman" w:eastAsia="Times New Roman" w:hAnsi="Times New Roman" w:cs="Times New Roman"/>
              </w:rPr>
              <w:t>Se elimină</w:t>
            </w:r>
          </w:p>
        </w:tc>
      </w:tr>
      <w:tr w:rsidR="0080543D" w:rsidRPr="00427A14" w:rsidTr="000145C0">
        <w:trPr>
          <w:trHeight w:val="991"/>
          <w:jc w:val="center"/>
        </w:trPr>
        <w:tc>
          <w:tcPr>
            <w:tcW w:w="4390" w:type="dxa"/>
            <w:gridSpan w:val="2"/>
            <w:vMerge/>
            <w:hideMark/>
          </w:tcPr>
          <w:p w:rsidR="0080543D" w:rsidRPr="00427A14" w:rsidRDefault="0080543D" w:rsidP="000145C0">
            <w:pPr>
              <w:rPr>
                <w:rFonts w:ascii="Times New Roman" w:eastAsia="Times New Roman" w:hAnsi="Times New Roman" w:cs="Times New Roman"/>
              </w:rPr>
            </w:pPr>
          </w:p>
        </w:tc>
        <w:tc>
          <w:tcPr>
            <w:tcW w:w="1606" w:type="dxa"/>
            <w:gridSpan w:val="2"/>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cu reducere 50%, 42 lei-toate liniile urbane</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42 lei</w:t>
            </w:r>
          </w:p>
        </w:tc>
        <w:tc>
          <w:tcPr>
            <w:tcW w:w="1534" w:type="dxa"/>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 xml:space="preserve">Abonament cu reducere 50%, 42 lei-toate liniile </w:t>
            </w:r>
          </w:p>
        </w:tc>
        <w:tc>
          <w:tcPr>
            <w:tcW w:w="1464" w:type="dxa"/>
          </w:tcPr>
          <w:p w:rsidR="0080543D" w:rsidRDefault="0080543D" w:rsidP="000145C0">
            <w:pPr>
              <w:jc w:val="center"/>
              <w:rPr>
                <w:rFonts w:ascii="Times New Roman" w:eastAsia="Times New Roman" w:hAnsi="Times New Roman" w:cs="Times New Roman"/>
              </w:rPr>
            </w:pPr>
          </w:p>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42 lei</w:t>
            </w:r>
          </w:p>
        </w:tc>
      </w:tr>
      <w:tr w:rsidR="0080543D" w:rsidRPr="00427A14" w:rsidTr="000145C0">
        <w:trPr>
          <w:trHeight w:val="963"/>
          <w:jc w:val="center"/>
        </w:trPr>
        <w:tc>
          <w:tcPr>
            <w:tcW w:w="4390"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Elevii din învățământul preuniversitar care frecventează unitățile acreditate/autorizate de învățământ din Municipiul Sfântu Gheorghe</w:t>
            </w:r>
          </w:p>
        </w:tc>
        <w:tc>
          <w:tcPr>
            <w:tcW w:w="1606" w:type="dxa"/>
            <w:gridSpan w:val="2"/>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cu reducere 100%, - toate liniile urbane</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c>
          <w:tcPr>
            <w:tcW w:w="1534" w:type="dxa"/>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 xml:space="preserve">Abonament cu reducere 100%, - toate liniile </w:t>
            </w:r>
          </w:p>
        </w:tc>
        <w:tc>
          <w:tcPr>
            <w:tcW w:w="1464" w:type="dxa"/>
          </w:tcPr>
          <w:p w:rsidR="0080543D" w:rsidRDefault="0080543D" w:rsidP="000145C0">
            <w:pPr>
              <w:jc w:val="center"/>
              <w:rPr>
                <w:rFonts w:ascii="Times New Roman" w:eastAsia="Times New Roman" w:hAnsi="Times New Roman" w:cs="Times New Roman"/>
              </w:rPr>
            </w:pPr>
          </w:p>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r>
      <w:tr w:rsidR="0080543D" w:rsidRPr="00427A14" w:rsidTr="000145C0">
        <w:trPr>
          <w:trHeight w:val="912"/>
          <w:jc w:val="center"/>
        </w:trPr>
        <w:tc>
          <w:tcPr>
            <w:tcW w:w="4390" w:type="dxa"/>
            <w:gridSpan w:val="2"/>
            <w:vMerge w:val="restart"/>
          </w:tcPr>
          <w:p w:rsidR="0080543D" w:rsidRDefault="0080543D" w:rsidP="000145C0">
            <w:pPr>
              <w:rPr>
                <w:rFonts w:ascii="Times New Roman" w:eastAsia="Times New Roman" w:hAnsi="Times New Roman" w:cs="Times New Roman"/>
              </w:rPr>
            </w:pPr>
          </w:p>
          <w:p w:rsidR="0080543D" w:rsidRDefault="0080543D" w:rsidP="000145C0">
            <w:pPr>
              <w:rPr>
                <w:rFonts w:ascii="Times New Roman" w:eastAsia="Times New Roman" w:hAnsi="Times New Roman" w:cs="Times New Roman"/>
              </w:rPr>
            </w:pPr>
          </w:p>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Studenții înmatriculați la forma de învățământ cu frecvență, în instituțiile de învățământ superior acreditate din Municipiul Sfântu Gheorghe</w:t>
            </w:r>
          </w:p>
        </w:tc>
        <w:tc>
          <w:tcPr>
            <w:tcW w:w="1606" w:type="dxa"/>
            <w:gridSpan w:val="2"/>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cu reducere 50%, 30 lei-1 linie urbană</w:t>
            </w:r>
          </w:p>
        </w:tc>
        <w:tc>
          <w:tcPr>
            <w:tcW w:w="1229" w:type="dxa"/>
            <w:gridSpan w:val="2"/>
            <w:noWrap/>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30 lei</w:t>
            </w:r>
          </w:p>
        </w:tc>
        <w:tc>
          <w:tcPr>
            <w:tcW w:w="2998" w:type="dxa"/>
            <w:gridSpan w:val="2"/>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Pr>
                <w:rFonts w:ascii="Times New Roman" w:eastAsia="Times New Roman" w:hAnsi="Times New Roman" w:cs="Times New Roman"/>
              </w:rPr>
              <w:t>Se elimină</w:t>
            </w:r>
          </w:p>
        </w:tc>
      </w:tr>
      <w:tr w:rsidR="0080543D" w:rsidRPr="00427A14" w:rsidTr="000145C0">
        <w:trPr>
          <w:trHeight w:val="912"/>
          <w:jc w:val="center"/>
        </w:trPr>
        <w:tc>
          <w:tcPr>
            <w:tcW w:w="4390" w:type="dxa"/>
            <w:gridSpan w:val="2"/>
            <w:vMerge/>
          </w:tcPr>
          <w:p w:rsidR="0080543D" w:rsidRPr="00427A14" w:rsidRDefault="0080543D" w:rsidP="000145C0">
            <w:pPr>
              <w:rPr>
                <w:rFonts w:ascii="Times New Roman" w:eastAsia="Times New Roman" w:hAnsi="Times New Roman" w:cs="Times New Roman"/>
              </w:rPr>
            </w:pPr>
          </w:p>
        </w:tc>
        <w:tc>
          <w:tcPr>
            <w:tcW w:w="1606" w:type="dxa"/>
            <w:gridSpan w:val="2"/>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cu reducere 50%, 42 lei -</w:t>
            </w:r>
            <w:r w:rsidRPr="00427A14">
              <w:rPr>
                <w:rFonts w:ascii="Times New Roman" w:hAnsi="Times New Roman" w:cs="Times New Roman"/>
              </w:rPr>
              <w:t xml:space="preserve"> </w:t>
            </w:r>
            <w:r w:rsidRPr="00427A14">
              <w:rPr>
                <w:rFonts w:ascii="Times New Roman" w:eastAsia="Times New Roman" w:hAnsi="Times New Roman" w:cs="Times New Roman"/>
              </w:rPr>
              <w:t>toate liniile urbane</w:t>
            </w:r>
          </w:p>
        </w:tc>
        <w:tc>
          <w:tcPr>
            <w:tcW w:w="1229" w:type="dxa"/>
            <w:gridSpan w:val="2"/>
            <w:noWrap/>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42 lei</w:t>
            </w:r>
          </w:p>
        </w:tc>
        <w:tc>
          <w:tcPr>
            <w:tcW w:w="2998" w:type="dxa"/>
            <w:gridSpan w:val="2"/>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Pr>
                <w:rFonts w:ascii="Times New Roman" w:eastAsia="Times New Roman" w:hAnsi="Times New Roman" w:cs="Times New Roman"/>
              </w:rPr>
              <w:t>Se elimină</w:t>
            </w:r>
          </w:p>
        </w:tc>
      </w:tr>
      <w:tr w:rsidR="0080543D" w:rsidRPr="00427A14" w:rsidTr="000145C0">
        <w:trPr>
          <w:trHeight w:val="912"/>
          <w:jc w:val="center"/>
        </w:trPr>
        <w:tc>
          <w:tcPr>
            <w:tcW w:w="4390" w:type="dxa"/>
            <w:gridSpan w:val="2"/>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Studenții orfani sau proveniți din casele de copii înmatriculați la forma de învățământ cu frecvență, în instituțiile de învățământ superior acreditate din Municipiul Sfântu Gheorghe</w:t>
            </w:r>
          </w:p>
        </w:tc>
        <w:tc>
          <w:tcPr>
            <w:tcW w:w="1606" w:type="dxa"/>
            <w:gridSpan w:val="2"/>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cu reducere 100%, - toate liniile urbane</w:t>
            </w:r>
          </w:p>
        </w:tc>
        <w:tc>
          <w:tcPr>
            <w:tcW w:w="1229" w:type="dxa"/>
            <w:gridSpan w:val="2"/>
            <w:noWrap/>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c>
          <w:tcPr>
            <w:tcW w:w="2998" w:type="dxa"/>
            <w:gridSpan w:val="2"/>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Pr>
                <w:rFonts w:ascii="Times New Roman" w:eastAsia="Times New Roman" w:hAnsi="Times New Roman" w:cs="Times New Roman"/>
              </w:rPr>
              <w:t>Se elimină</w:t>
            </w:r>
          </w:p>
        </w:tc>
      </w:tr>
      <w:tr w:rsidR="0080543D" w:rsidRPr="00427A14" w:rsidTr="000145C0">
        <w:trPr>
          <w:trHeight w:val="912"/>
          <w:jc w:val="center"/>
        </w:trPr>
        <w:tc>
          <w:tcPr>
            <w:tcW w:w="4390" w:type="dxa"/>
            <w:gridSpan w:val="2"/>
            <w:hideMark/>
          </w:tcPr>
          <w:p w:rsidR="0080543D" w:rsidRDefault="0080543D" w:rsidP="000145C0">
            <w:pPr>
              <w:rPr>
                <w:rFonts w:ascii="Times New Roman" w:eastAsia="Times New Roman" w:hAnsi="Times New Roman" w:cs="Times New Roman"/>
              </w:rPr>
            </w:pPr>
          </w:p>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Membrii al serviciilor de Ajutor Maltez, Pro Vita Hominis şi Crucea Roșie</w:t>
            </w:r>
          </w:p>
        </w:tc>
        <w:tc>
          <w:tcPr>
            <w:tcW w:w="1606" w:type="dxa"/>
            <w:gridSpan w:val="2"/>
            <w:hideMark/>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GRATUIT, reducere 100% - toate liniile urbane</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c>
          <w:tcPr>
            <w:tcW w:w="1534" w:type="dxa"/>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 xml:space="preserve">Abonament GRATUIT, reducere 100% - toate liniile </w:t>
            </w:r>
          </w:p>
        </w:tc>
        <w:tc>
          <w:tcPr>
            <w:tcW w:w="1464" w:type="dxa"/>
          </w:tcPr>
          <w:p w:rsidR="0080543D" w:rsidRDefault="0080543D" w:rsidP="000145C0">
            <w:pPr>
              <w:jc w:val="center"/>
              <w:rPr>
                <w:rFonts w:ascii="Times New Roman" w:eastAsia="Times New Roman" w:hAnsi="Times New Roman" w:cs="Times New Roman"/>
              </w:rPr>
            </w:pPr>
          </w:p>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r>
      <w:tr w:rsidR="0080543D" w:rsidRPr="00427A14" w:rsidTr="000145C0">
        <w:trPr>
          <w:trHeight w:val="994"/>
          <w:jc w:val="center"/>
        </w:trPr>
        <w:tc>
          <w:tcPr>
            <w:tcW w:w="4390" w:type="dxa"/>
            <w:gridSpan w:val="2"/>
            <w:vMerge w:val="restart"/>
            <w:hideMark/>
          </w:tcPr>
          <w:p w:rsidR="0080543D" w:rsidRDefault="0080543D" w:rsidP="000145C0">
            <w:pPr>
              <w:rPr>
                <w:rFonts w:ascii="Times New Roman" w:eastAsia="Times New Roman" w:hAnsi="Times New Roman" w:cs="Times New Roman"/>
              </w:rPr>
            </w:pPr>
          </w:p>
          <w:p w:rsidR="0080543D" w:rsidRDefault="0080543D" w:rsidP="000145C0">
            <w:pPr>
              <w:rPr>
                <w:rFonts w:ascii="Times New Roman" w:eastAsia="Times New Roman" w:hAnsi="Times New Roman" w:cs="Times New Roman"/>
              </w:rPr>
            </w:pPr>
          </w:p>
          <w:p w:rsidR="0080543D" w:rsidRDefault="0080543D" w:rsidP="000145C0">
            <w:pPr>
              <w:rPr>
                <w:rFonts w:ascii="Times New Roman" w:eastAsia="Times New Roman" w:hAnsi="Times New Roman" w:cs="Times New Roman"/>
              </w:rPr>
            </w:pPr>
          </w:p>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Donatorii de sânge</w:t>
            </w:r>
          </w:p>
        </w:tc>
        <w:tc>
          <w:tcPr>
            <w:tcW w:w="1606"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Abonament cu reducere 50%, 30 lei-1 linie urbană</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30 lei</w:t>
            </w:r>
          </w:p>
        </w:tc>
        <w:tc>
          <w:tcPr>
            <w:tcW w:w="2998" w:type="dxa"/>
            <w:gridSpan w:val="2"/>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Pr>
                <w:rFonts w:ascii="Times New Roman" w:eastAsia="Times New Roman" w:hAnsi="Times New Roman" w:cs="Times New Roman"/>
              </w:rPr>
              <w:t>Se elimină</w:t>
            </w:r>
          </w:p>
        </w:tc>
      </w:tr>
      <w:tr w:rsidR="0080543D" w:rsidRPr="00427A14" w:rsidTr="000145C0">
        <w:trPr>
          <w:trHeight w:val="955"/>
          <w:jc w:val="center"/>
        </w:trPr>
        <w:tc>
          <w:tcPr>
            <w:tcW w:w="4390" w:type="dxa"/>
            <w:gridSpan w:val="2"/>
            <w:vMerge/>
            <w:hideMark/>
          </w:tcPr>
          <w:p w:rsidR="0080543D" w:rsidRPr="00427A14" w:rsidRDefault="0080543D" w:rsidP="000145C0">
            <w:pPr>
              <w:rPr>
                <w:rFonts w:ascii="Times New Roman" w:eastAsia="Times New Roman" w:hAnsi="Times New Roman" w:cs="Times New Roman"/>
              </w:rPr>
            </w:pPr>
          </w:p>
        </w:tc>
        <w:tc>
          <w:tcPr>
            <w:tcW w:w="1606"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Abonament cu reducere 50%, 42 lei-toate liniile urbane</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42 lei</w:t>
            </w:r>
          </w:p>
        </w:tc>
        <w:tc>
          <w:tcPr>
            <w:tcW w:w="1534" w:type="dxa"/>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 xml:space="preserve">Abonament cu reducere </w:t>
            </w:r>
            <w:r>
              <w:rPr>
                <w:rFonts w:ascii="Times New Roman" w:eastAsia="Times New Roman" w:hAnsi="Times New Roman" w:cs="Times New Roman"/>
              </w:rPr>
              <w:t>50%, 42 lei-toate liniile</w:t>
            </w:r>
          </w:p>
        </w:tc>
        <w:tc>
          <w:tcPr>
            <w:tcW w:w="1464" w:type="dxa"/>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42 lei</w:t>
            </w:r>
          </w:p>
        </w:tc>
      </w:tr>
      <w:tr w:rsidR="0080543D" w:rsidRPr="00427A14" w:rsidTr="000145C0">
        <w:trPr>
          <w:trHeight w:val="930"/>
          <w:jc w:val="center"/>
        </w:trPr>
        <w:tc>
          <w:tcPr>
            <w:tcW w:w="4390"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Luptătorii pentru victoria Revoluției din Decembrie 1989, Urmașii eroilor martiri</w:t>
            </w:r>
          </w:p>
        </w:tc>
        <w:tc>
          <w:tcPr>
            <w:tcW w:w="1606"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Abonament GRATUIT, reducere 100% - toate liniile urbane</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c>
          <w:tcPr>
            <w:tcW w:w="1534" w:type="dxa"/>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GRATUIT, reducere 100% - toate liniile</w:t>
            </w:r>
          </w:p>
        </w:tc>
        <w:tc>
          <w:tcPr>
            <w:tcW w:w="1464" w:type="dxa"/>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r>
      <w:tr w:rsidR="0080543D" w:rsidRPr="00427A14" w:rsidTr="000145C0">
        <w:trPr>
          <w:trHeight w:val="930"/>
          <w:jc w:val="center"/>
        </w:trPr>
        <w:tc>
          <w:tcPr>
            <w:tcW w:w="4390"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Veterani de război şi văduvele acestora</w:t>
            </w:r>
          </w:p>
        </w:tc>
        <w:tc>
          <w:tcPr>
            <w:tcW w:w="1606"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Abonament GRATUIT, reducere 100% - toate liniile urbane</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c>
          <w:tcPr>
            <w:tcW w:w="1534" w:type="dxa"/>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GRATUIT, reducere 100% - toate liniile</w:t>
            </w:r>
          </w:p>
        </w:tc>
        <w:tc>
          <w:tcPr>
            <w:tcW w:w="1464" w:type="dxa"/>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r>
      <w:tr w:rsidR="0080543D" w:rsidRPr="00427A14" w:rsidTr="000145C0">
        <w:trPr>
          <w:trHeight w:val="930"/>
          <w:jc w:val="center"/>
        </w:trPr>
        <w:tc>
          <w:tcPr>
            <w:tcW w:w="4390"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Beneficiarii decretului lege nr. 118/1990 şi a legii nr. 189/2000</w:t>
            </w:r>
          </w:p>
        </w:tc>
        <w:tc>
          <w:tcPr>
            <w:tcW w:w="1606"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Abonament GRATUIT, reducere 100% - toate liniile urbane</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c>
          <w:tcPr>
            <w:tcW w:w="1534" w:type="dxa"/>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GRATUIT, reducere 100% - toate liniile</w:t>
            </w:r>
          </w:p>
        </w:tc>
        <w:tc>
          <w:tcPr>
            <w:tcW w:w="1464" w:type="dxa"/>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r>
      <w:tr w:rsidR="0080543D" w:rsidRPr="00427A14" w:rsidTr="000145C0">
        <w:trPr>
          <w:trHeight w:val="930"/>
          <w:jc w:val="center"/>
        </w:trPr>
        <w:tc>
          <w:tcPr>
            <w:tcW w:w="4390"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Persoane cu handicap grav și accentuat şi însoțitorii acestora</w:t>
            </w:r>
          </w:p>
        </w:tc>
        <w:tc>
          <w:tcPr>
            <w:tcW w:w="1606"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Abonament GRATUIT, reducere 100% - toate liniile urbane</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c>
          <w:tcPr>
            <w:tcW w:w="1534" w:type="dxa"/>
          </w:tcPr>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Abonament GRATUIT, reducere 100% - toate liniile</w:t>
            </w:r>
          </w:p>
        </w:tc>
        <w:tc>
          <w:tcPr>
            <w:tcW w:w="1464" w:type="dxa"/>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84 lei</w:t>
            </w:r>
          </w:p>
        </w:tc>
      </w:tr>
      <w:tr w:rsidR="0080543D" w:rsidRPr="00427A14" w:rsidTr="000145C0">
        <w:trPr>
          <w:trHeight w:val="934"/>
          <w:jc w:val="center"/>
        </w:trPr>
        <w:tc>
          <w:tcPr>
            <w:tcW w:w="4390"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Angajații societăților comerciale (între 50-200 angajați) care își desfășoară activitatea pe teritoriul municipiului Sfântu Gheorghe</w:t>
            </w:r>
          </w:p>
        </w:tc>
        <w:tc>
          <w:tcPr>
            <w:tcW w:w="1606"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Abonament cu reducere de 10% pentru 1 linie urbană</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6 lei</w:t>
            </w:r>
          </w:p>
        </w:tc>
        <w:tc>
          <w:tcPr>
            <w:tcW w:w="1534" w:type="dxa"/>
          </w:tcPr>
          <w:p w:rsidR="0080543D" w:rsidRPr="00427A14" w:rsidRDefault="0080543D" w:rsidP="000145C0">
            <w:pPr>
              <w:jc w:val="center"/>
              <w:rPr>
                <w:rFonts w:ascii="Times New Roman" w:eastAsia="Times New Roman" w:hAnsi="Times New Roman" w:cs="Times New Roman"/>
              </w:rPr>
            </w:pPr>
            <w:r>
              <w:rPr>
                <w:rFonts w:ascii="Times New Roman" w:eastAsia="Times New Roman" w:hAnsi="Times New Roman" w:cs="Times New Roman"/>
              </w:rPr>
              <w:t>Abonament cu reducere de 30%</w:t>
            </w:r>
            <w:r w:rsidRPr="00427A14">
              <w:rPr>
                <w:rFonts w:ascii="Times New Roman" w:eastAsia="Times New Roman" w:hAnsi="Times New Roman" w:cs="Times New Roman"/>
              </w:rPr>
              <w:t xml:space="preserve"> - toate liniile</w:t>
            </w:r>
          </w:p>
        </w:tc>
        <w:tc>
          <w:tcPr>
            <w:tcW w:w="1464" w:type="dxa"/>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Pr>
                <w:rFonts w:ascii="Times New Roman" w:eastAsia="Times New Roman" w:hAnsi="Times New Roman" w:cs="Times New Roman"/>
              </w:rPr>
              <w:t>8,4 lei</w:t>
            </w:r>
          </w:p>
        </w:tc>
      </w:tr>
      <w:tr w:rsidR="0080543D" w:rsidRPr="00427A14" w:rsidTr="000145C0">
        <w:trPr>
          <w:trHeight w:val="975"/>
          <w:jc w:val="center"/>
        </w:trPr>
        <w:tc>
          <w:tcPr>
            <w:tcW w:w="4390"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Angajații societăților comerciale (între 201-500 angajați) care își desfășoară activitatea pe teritoriul municipiului Sfântu Gheorghe</w:t>
            </w:r>
          </w:p>
        </w:tc>
        <w:tc>
          <w:tcPr>
            <w:tcW w:w="1606"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Abonament cu reducere de 20% pentru 1 linie urbană</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12 lei</w:t>
            </w:r>
          </w:p>
        </w:tc>
        <w:tc>
          <w:tcPr>
            <w:tcW w:w="1534" w:type="dxa"/>
          </w:tcPr>
          <w:p w:rsidR="0080543D" w:rsidRPr="00427A14" w:rsidRDefault="0080543D" w:rsidP="000145C0">
            <w:pPr>
              <w:jc w:val="center"/>
              <w:rPr>
                <w:rFonts w:ascii="Times New Roman" w:eastAsia="Times New Roman" w:hAnsi="Times New Roman" w:cs="Times New Roman"/>
              </w:rPr>
            </w:pPr>
            <w:r>
              <w:rPr>
                <w:rFonts w:ascii="Times New Roman" w:eastAsia="Times New Roman" w:hAnsi="Times New Roman" w:cs="Times New Roman"/>
              </w:rPr>
              <w:t>Abonament cu reducere de 30%</w:t>
            </w:r>
            <w:r w:rsidRPr="00427A14">
              <w:rPr>
                <w:rFonts w:ascii="Times New Roman" w:eastAsia="Times New Roman" w:hAnsi="Times New Roman" w:cs="Times New Roman"/>
              </w:rPr>
              <w:t xml:space="preserve"> - toate liniile</w:t>
            </w:r>
          </w:p>
        </w:tc>
        <w:tc>
          <w:tcPr>
            <w:tcW w:w="1464" w:type="dxa"/>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Pr>
                <w:rFonts w:ascii="Times New Roman" w:eastAsia="Times New Roman" w:hAnsi="Times New Roman" w:cs="Times New Roman"/>
              </w:rPr>
              <w:t>16,,8 lei</w:t>
            </w:r>
          </w:p>
        </w:tc>
      </w:tr>
      <w:tr w:rsidR="0080543D" w:rsidRPr="00427A14" w:rsidTr="000145C0">
        <w:trPr>
          <w:trHeight w:val="921"/>
          <w:jc w:val="center"/>
        </w:trPr>
        <w:tc>
          <w:tcPr>
            <w:tcW w:w="4390"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Angajații societăților comerciale (peste 500 angajați) care își desfășoară activitatea pe teritoriul municipiului Sfântu Gheorghe</w:t>
            </w:r>
          </w:p>
        </w:tc>
        <w:tc>
          <w:tcPr>
            <w:tcW w:w="1606" w:type="dxa"/>
            <w:gridSpan w:val="2"/>
            <w:hideMark/>
          </w:tcPr>
          <w:p w:rsidR="0080543D" w:rsidRPr="00427A14" w:rsidRDefault="0080543D" w:rsidP="000145C0">
            <w:pPr>
              <w:rPr>
                <w:rFonts w:ascii="Times New Roman" w:eastAsia="Times New Roman" w:hAnsi="Times New Roman" w:cs="Times New Roman"/>
              </w:rPr>
            </w:pPr>
            <w:r w:rsidRPr="00427A14">
              <w:rPr>
                <w:rFonts w:ascii="Times New Roman" w:eastAsia="Times New Roman" w:hAnsi="Times New Roman" w:cs="Times New Roman"/>
              </w:rPr>
              <w:t>Abonament cu reducere de 30% pentru 1 linie urbană</w:t>
            </w:r>
          </w:p>
        </w:tc>
        <w:tc>
          <w:tcPr>
            <w:tcW w:w="1229" w:type="dxa"/>
            <w:gridSpan w:val="2"/>
            <w:noWrap/>
            <w:hideMark/>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sidRPr="00427A14">
              <w:rPr>
                <w:rFonts w:ascii="Times New Roman" w:eastAsia="Times New Roman" w:hAnsi="Times New Roman" w:cs="Times New Roman"/>
              </w:rPr>
              <w:t>18 lei</w:t>
            </w:r>
          </w:p>
        </w:tc>
        <w:tc>
          <w:tcPr>
            <w:tcW w:w="1534" w:type="dxa"/>
          </w:tcPr>
          <w:p w:rsidR="0080543D" w:rsidRPr="00427A14" w:rsidRDefault="0080543D" w:rsidP="000145C0">
            <w:pPr>
              <w:jc w:val="center"/>
              <w:rPr>
                <w:rFonts w:ascii="Times New Roman" w:eastAsia="Times New Roman" w:hAnsi="Times New Roman" w:cs="Times New Roman"/>
              </w:rPr>
            </w:pPr>
            <w:r>
              <w:rPr>
                <w:rFonts w:ascii="Times New Roman" w:eastAsia="Times New Roman" w:hAnsi="Times New Roman" w:cs="Times New Roman"/>
              </w:rPr>
              <w:t>Abonament cu reducere de 30%</w:t>
            </w:r>
            <w:r w:rsidRPr="00427A14">
              <w:rPr>
                <w:rFonts w:ascii="Times New Roman" w:eastAsia="Times New Roman" w:hAnsi="Times New Roman" w:cs="Times New Roman"/>
              </w:rPr>
              <w:t xml:space="preserve"> - toate liniile</w:t>
            </w:r>
          </w:p>
        </w:tc>
        <w:tc>
          <w:tcPr>
            <w:tcW w:w="1464" w:type="dxa"/>
          </w:tcPr>
          <w:p w:rsidR="0080543D" w:rsidRDefault="0080543D" w:rsidP="000145C0">
            <w:pPr>
              <w:jc w:val="center"/>
              <w:rPr>
                <w:rFonts w:ascii="Times New Roman" w:eastAsia="Times New Roman" w:hAnsi="Times New Roman" w:cs="Times New Roman"/>
              </w:rPr>
            </w:pPr>
          </w:p>
          <w:p w:rsidR="0080543D" w:rsidRPr="00427A14" w:rsidRDefault="0080543D" w:rsidP="000145C0">
            <w:pPr>
              <w:jc w:val="center"/>
              <w:rPr>
                <w:rFonts w:ascii="Times New Roman" w:eastAsia="Times New Roman" w:hAnsi="Times New Roman" w:cs="Times New Roman"/>
              </w:rPr>
            </w:pPr>
            <w:r>
              <w:rPr>
                <w:rFonts w:ascii="Times New Roman" w:eastAsia="Times New Roman" w:hAnsi="Times New Roman" w:cs="Times New Roman"/>
              </w:rPr>
              <w:t>25 lei</w:t>
            </w:r>
          </w:p>
        </w:tc>
      </w:tr>
    </w:tbl>
    <w:p w:rsidR="0080543D" w:rsidRDefault="0080543D" w:rsidP="0080543D">
      <w:pPr>
        <w:tabs>
          <w:tab w:val="left" w:pos="426"/>
          <w:tab w:val="left" w:pos="567"/>
          <w:tab w:val="left" w:pos="851"/>
          <w:tab w:val="left" w:pos="993"/>
        </w:tabs>
        <w:spacing w:after="0" w:line="240" w:lineRule="auto"/>
        <w:jc w:val="both"/>
        <w:rPr>
          <w:rFonts w:ascii="Times New Roman" w:hAnsi="Times New Roman" w:cs="Times New Roman"/>
          <w:sz w:val="24"/>
          <w:szCs w:val="24"/>
        </w:rPr>
      </w:pPr>
    </w:p>
    <w:p w:rsidR="0080543D" w:rsidRPr="00980EDA" w:rsidRDefault="0080543D" w:rsidP="0080543D">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980EDA">
        <w:rPr>
          <w:rFonts w:ascii="Times New Roman" w:hAnsi="Times New Roman" w:cs="Times New Roman"/>
          <w:sz w:val="24"/>
          <w:szCs w:val="24"/>
        </w:rPr>
        <w:t>Anex</w:t>
      </w:r>
      <w:r>
        <w:rPr>
          <w:rFonts w:ascii="Times New Roman" w:hAnsi="Times New Roman" w:cs="Times New Roman"/>
          <w:sz w:val="24"/>
          <w:szCs w:val="24"/>
        </w:rPr>
        <w:t>a</w:t>
      </w:r>
      <w:r w:rsidRPr="00980EDA">
        <w:rPr>
          <w:rFonts w:ascii="Times New Roman" w:hAnsi="Times New Roman" w:cs="Times New Roman"/>
          <w:sz w:val="24"/>
          <w:szCs w:val="24"/>
        </w:rPr>
        <w:t xml:space="preserve"> nr. 1</w:t>
      </w:r>
      <w:r>
        <w:rPr>
          <w:rFonts w:ascii="Times New Roman" w:hAnsi="Times New Roman" w:cs="Times New Roman"/>
          <w:sz w:val="24"/>
          <w:szCs w:val="24"/>
        </w:rPr>
        <w:t xml:space="preserve"> </w:t>
      </w:r>
      <w:r w:rsidRPr="00980EDA">
        <w:rPr>
          <w:rFonts w:ascii="Times New Roman" w:hAnsi="Times New Roman" w:cs="Times New Roman"/>
          <w:sz w:val="24"/>
          <w:szCs w:val="24"/>
        </w:rPr>
        <w:t xml:space="preserve">”Trasee, program de circulație” </w:t>
      </w:r>
      <w:r>
        <w:rPr>
          <w:rFonts w:ascii="Times New Roman" w:hAnsi="Times New Roman" w:cs="Times New Roman"/>
          <w:sz w:val="24"/>
          <w:szCs w:val="24"/>
        </w:rPr>
        <w:t xml:space="preserve"> și </w:t>
      </w:r>
      <w:r w:rsidRPr="00980EDA">
        <w:rPr>
          <w:rFonts w:ascii="Times New Roman" w:hAnsi="Times New Roman" w:cs="Times New Roman"/>
          <w:sz w:val="24"/>
          <w:szCs w:val="24"/>
        </w:rPr>
        <w:t>Anexa nr. 3 ”Puncte de vânzare titluri de călătorie (bilete/abonamente)”</w:t>
      </w:r>
      <w:r>
        <w:rPr>
          <w:rFonts w:ascii="Times New Roman" w:hAnsi="Times New Roman" w:cs="Times New Roman"/>
          <w:sz w:val="24"/>
          <w:szCs w:val="24"/>
        </w:rPr>
        <w:t xml:space="preserve"> a </w:t>
      </w:r>
      <w:r w:rsidRPr="00980EDA">
        <w:rPr>
          <w:rFonts w:ascii="Times New Roman" w:hAnsi="Times New Roman" w:cs="Times New Roman"/>
          <w:sz w:val="24"/>
          <w:szCs w:val="24"/>
        </w:rPr>
        <w:t xml:space="preserve">Caietului de sarcini la Contractul de delegare nr. 77628/2019 </w:t>
      </w:r>
      <w:r>
        <w:rPr>
          <w:rFonts w:ascii="Times New Roman" w:hAnsi="Times New Roman" w:cs="Times New Roman"/>
          <w:sz w:val="24"/>
          <w:szCs w:val="24"/>
        </w:rPr>
        <w:t>se modifică și ele corespunzător celor solicitate.</w:t>
      </w:r>
    </w:p>
    <w:p w:rsidR="0080543D" w:rsidRDefault="0080543D" w:rsidP="0080543D">
      <w:pPr>
        <w:spacing w:after="0" w:line="240" w:lineRule="auto"/>
        <w:jc w:val="both"/>
        <w:rPr>
          <w:rFonts w:ascii="Times New Roman" w:hAnsi="Times New Roman" w:cs="Times New Roman"/>
          <w:sz w:val="24"/>
          <w:szCs w:val="24"/>
          <w:lang w:eastAsia="ro-RO"/>
        </w:rPr>
      </w:pPr>
      <w:r w:rsidRPr="00E47ADF">
        <w:rPr>
          <w:rFonts w:ascii="Times New Roman" w:hAnsi="Times New Roman" w:cs="Times New Roman"/>
          <w:sz w:val="24"/>
          <w:szCs w:val="24"/>
          <w:shd w:val="clear" w:color="auto" w:fill="FFFFFF"/>
        </w:rPr>
        <w:tab/>
      </w:r>
      <w:r>
        <w:rPr>
          <w:rFonts w:ascii="Times New Roman" w:hAnsi="Times New Roman" w:cs="Times New Roman"/>
          <w:sz w:val="24"/>
          <w:szCs w:val="24"/>
          <w:lang w:eastAsia="ro-RO"/>
        </w:rPr>
        <w:t>Biroul</w:t>
      </w:r>
      <w:r w:rsidRPr="00E47ADF">
        <w:rPr>
          <w:rFonts w:ascii="Times New Roman" w:hAnsi="Times New Roman" w:cs="Times New Roman"/>
          <w:sz w:val="24"/>
          <w:szCs w:val="24"/>
          <w:lang w:eastAsia="ro-RO"/>
        </w:rPr>
        <w:t xml:space="preserve"> pentru Monitorizare Societăți Co</w:t>
      </w:r>
      <w:bookmarkStart w:id="0" w:name="_GoBack"/>
      <w:bookmarkEnd w:id="0"/>
      <w:r w:rsidRPr="00E47ADF">
        <w:rPr>
          <w:rFonts w:ascii="Times New Roman" w:hAnsi="Times New Roman" w:cs="Times New Roman"/>
          <w:sz w:val="24"/>
          <w:szCs w:val="24"/>
          <w:lang w:eastAsia="ro-RO"/>
        </w:rPr>
        <w:t>merciale din cadrul Primăriei municipiului Sfântu Gheorghe propune p</w:t>
      </w:r>
      <w:r>
        <w:rPr>
          <w:rFonts w:ascii="Times New Roman" w:hAnsi="Times New Roman" w:cs="Times New Roman"/>
          <w:sz w:val="24"/>
          <w:szCs w:val="24"/>
          <w:lang w:eastAsia="ro-RO"/>
        </w:rPr>
        <w:t>roiectul de hotărâre</w:t>
      </w:r>
      <w:r w:rsidRPr="00E47ADF">
        <w:rPr>
          <w:rFonts w:ascii="Times New Roman" w:hAnsi="Times New Roman" w:cs="Times New Roman"/>
          <w:sz w:val="24"/>
          <w:szCs w:val="24"/>
          <w:lang w:eastAsia="ro-RO"/>
        </w:rPr>
        <w:t xml:space="preserve"> Consiliului Local spre analiză și dezbatere în vederea luării unei decizii privind aprobarea proiectul</w:t>
      </w:r>
      <w:r>
        <w:rPr>
          <w:rFonts w:ascii="Times New Roman" w:hAnsi="Times New Roman" w:cs="Times New Roman"/>
          <w:sz w:val="24"/>
          <w:szCs w:val="24"/>
          <w:lang w:eastAsia="ro-RO"/>
        </w:rPr>
        <w:t>ui</w:t>
      </w:r>
      <w:r w:rsidRPr="00E47ADF">
        <w:rPr>
          <w:rFonts w:ascii="Times New Roman" w:hAnsi="Times New Roman" w:cs="Times New Roman"/>
          <w:sz w:val="24"/>
          <w:szCs w:val="24"/>
          <w:lang w:eastAsia="ro-RO"/>
        </w:rPr>
        <w:t xml:space="preserve"> actului adițional la contractul de delegare a gestiunii serviciului de transport public de călători</w:t>
      </w:r>
      <w:r w:rsidRPr="00E47ADF">
        <w:rPr>
          <w:rFonts w:ascii="Times New Roman" w:hAnsi="Times New Roman" w:cs="Times New Roman"/>
          <w:sz w:val="24"/>
          <w:szCs w:val="24"/>
        </w:rPr>
        <w:t xml:space="preserve"> prin curse regulate</w:t>
      </w:r>
      <w:r w:rsidRPr="00E47ADF">
        <w:rPr>
          <w:rFonts w:ascii="Times New Roman" w:hAnsi="Times New Roman" w:cs="Times New Roman"/>
          <w:sz w:val="24"/>
          <w:szCs w:val="24"/>
          <w:lang w:eastAsia="ro-RO"/>
        </w:rPr>
        <w:t xml:space="preserve"> în municipiul Sfântu Gheorghe</w:t>
      </w:r>
      <w:r>
        <w:rPr>
          <w:rFonts w:ascii="Times New Roman" w:hAnsi="Times New Roman" w:cs="Times New Roman"/>
          <w:sz w:val="24"/>
          <w:szCs w:val="24"/>
          <w:lang w:eastAsia="ro-RO"/>
        </w:rPr>
        <w:t>.</w:t>
      </w:r>
    </w:p>
    <w:p w:rsidR="0080543D" w:rsidRDefault="0080543D" w:rsidP="0080543D">
      <w:pPr>
        <w:pStyle w:val="NormalWeb"/>
        <w:spacing w:before="0" w:beforeAutospacing="0" w:after="0" w:afterAutospacing="0"/>
        <w:ind w:firstLine="708"/>
        <w:jc w:val="both"/>
      </w:pPr>
    </w:p>
    <w:p w:rsidR="0080543D" w:rsidRPr="00E47ADF" w:rsidRDefault="0080543D" w:rsidP="0080543D">
      <w:pPr>
        <w:spacing w:after="0" w:line="240" w:lineRule="auto"/>
        <w:ind w:left="4956" w:firstLine="708"/>
        <w:jc w:val="both"/>
        <w:rPr>
          <w:rFonts w:ascii="Times New Roman" w:hAnsi="Times New Roman" w:cs="Times New Roman"/>
          <w:sz w:val="24"/>
          <w:szCs w:val="24"/>
        </w:rPr>
      </w:pPr>
    </w:p>
    <w:p w:rsidR="0080543D" w:rsidRPr="00E47ADF" w:rsidRDefault="0080543D" w:rsidP="0080543D">
      <w:pPr>
        <w:spacing w:after="0" w:line="240" w:lineRule="auto"/>
        <w:jc w:val="center"/>
        <w:rPr>
          <w:rFonts w:ascii="Times New Roman" w:hAnsi="Times New Roman" w:cs="Times New Roman"/>
          <w:b/>
          <w:sz w:val="24"/>
          <w:szCs w:val="24"/>
        </w:rPr>
      </w:pPr>
      <w:r w:rsidRPr="00E47ADF">
        <w:rPr>
          <w:rFonts w:ascii="Times New Roman" w:hAnsi="Times New Roman" w:cs="Times New Roman"/>
          <w:b/>
          <w:sz w:val="24"/>
          <w:szCs w:val="24"/>
        </w:rPr>
        <w:tab/>
      </w:r>
      <w:r w:rsidRPr="00E47ADF">
        <w:rPr>
          <w:rFonts w:ascii="Times New Roman" w:hAnsi="Times New Roman" w:cs="Times New Roman"/>
          <w:b/>
          <w:sz w:val="24"/>
          <w:szCs w:val="24"/>
        </w:rPr>
        <w:tab/>
      </w:r>
      <w:r w:rsidRPr="00E47ADF">
        <w:rPr>
          <w:rFonts w:ascii="Times New Roman" w:hAnsi="Times New Roman" w:cs="Times New Roman"/>
          <w:b/>
          <w:sz w:val="24"/>
          <w:szCs w:val="24"/>
        </w:rPr>
        <w:tab/>
      </w:r>
      <w:r w:rsidRPr="00E47ADF">
        <w:rPr>
          <w:rFonts w:ascii="Times New Roman" w:hAnsi="Times New Roman" w:cs="Times New Roman"/>
          <w:b/>
          <w:sz w:val="24"/>
          <w:szCs w:val="24"/>
        </w:rPr>
        <w:tab/>
      </w:r>
      <w:r w:rsidRPr="00E47ADF">
        <w:rPr>
          <w:rFonts w:ascii="Times New Roman" w:hAnsi="Times New Roman" w:cs="Times New Roman"/>
          <w:b/>
          <w:sz w:val="24"/>
          <w:szCs w:val="24"/>
        </w:rPr>
        <w:tab/>
        <w:t>Consilier,</w:t>
      </w:r>
    </w:p>
    <w:p w:rsidR="0080543D" w:rsidRPr="00724B25" w:rsidRDefault="0080543D" w:rsidP="0080543D">
      <w:pPr>
        <w:spacing w:after="0" w:line="240" w:lineRule="auto"/>
        <w:jc w:val="center"/>
        <w:rPr>
          <w:rFonts w:ascii="Times New Roman" w:hAnsi="Times New Roman" w:cs="Times New Roman"/>
          <w:b/>
          <w:sz w:val="24"/>
          <w:szCs w:val="24"/>
          <w:shd w:val="clear" w:color="auto" w:fill="FFFFFF"/>
        </w:rPr>
      </w:pPr>
      <w:r w:rsidRPr="00E47ADF">
        <w:rPr>
          <w:rFonts w:ascii="Times New Roman" w:hAnsi="Times New Roman" w:cs="Times New Roman"/>
          <w:b/>
          <w:sz w:val="24"/>
          <w:szCs w:val="24"/>
        </w:rPr>
        <w:tab/>
      </w:r>
      <w:r w:rsidRPr="00E47ADF">
        <w:rPr>
          <w:rFonts w:ascii="Times New Roman" w:hAnsi="Times New Roman" w:cs="Times New Roman"/>
          <w:b/>
          <w:sz w:val="24"/>
          <w:szCs w:val="24"/>
        </w:rPr>
        <w:tab/>
      </w:r>
      <w:r w:rsidRPr="00E47ADF">
        <w:rPr>
          <w:rFonts w:ascii="Times New Roman" w:hAnsi="Times New Roman" w:cs="Times New Roman"/>
          <w:b/>
          <w:sz w:val="24"/>
          <w:szCs w:val="24"/>
        </w:rPr>
        <w:tab/>
      </w:r>
      <w:r w:rsidRPr="00E47ADF">
        <w:rPr>
          <w:rFonts w:ascii="Times New Roman" w:hAnsi="Times New Roman" w:cs="Times New Roman"/>
          <w:b/>
          <w:sz w:val="24"/>
          <w:szCs w:val="24"/>
        </w:rPr>
        <w:tab/>
      </w:r>
      <w:r w:rsidRPr="00E47ADF">
        <w:rPr>
          <w:rFonts w:ascii="Times New Roman" w:hAnsi="Times New Roman" w:cs="Times New Roman"/>
          <w:b/>
          <w:sz w:val="24"/>
          <w:szCs w:val="24"/>
        </w:rPr>
        <w:tab/>
        <w:t>Szabo Kinga</w:t>
      </w:r>
    </w:p>
    <w:p w:rsidR="0080543D" w:rsidRPr="00E47ADF" w:rsidRDefault="0080543D" w:rsidP="0080543D">
      <w:pPr>
        <w:spacing w:after="0" w:line="240" w:lineRule="auto"/>
        <w:rPr>
          <w:rFonts w:ascii="Times New Roman" w:hAnsi="Times New Roman" w:cs="Times New Roman"/>
          <w:sz w:val="24"/>
          <w:szCs w:val="24"/>
        </w:rPr>
      </w:pPr>
    </w:p>
    <w:p w:rsidR="0080543D" w:rsidRDefault="0080543D" w:rsidP="0080543D">
      <w:pPr>
        <w:rPr>
          <w:rFonts w:ascii="Times New Roman" w:hAnsi="Times New Roman" w:cs="Times New Roman"/>
          <w:sz w:val="24"/>
          <w:szCs w:val="24"/>
        </w:rPr>
      </w:pPr>
    </w:p>
    <w:p w:rsidR="0080543D" w:rsidRPr="00E47ADF" w:rsidRDefault="0080543D" w:rsidP="0080543D">
      <w:pPr>
        <w:spacing w:after="0" w:line="240" w:lineRule="auto"/>
        <w:rPr>
          <w:rFonts w:ascii="Times New Roman" w:hAnsi="Times New Roman" w:cs="Times New Roman"/>
          <w:sz w:val="24"/>
          <w:szCs w:val="24"/>
        </w:rPr>
      </w:pPr>
    </w:p>
    <w:p w:rsidR="0080543D" w:rsidRDefault="0080543D" w:rsidP="0080543D">
      <w:pPr>
        <w:rPr>
          <w:rFonts w:ascii="Times New Roman" w:hAnsi="Times New Roman" w:cs="Times New Roman"/>
          <w:b/>
          <w:sz w:val="24"/>
          <w:szCs w:val="24"/>
        </w:rPr>
      </w:pPr>
    </w:p>
    <w:p w:rsidR="0080543D" w:rsidRDefault="0080543D" w:rsidP="0080543D">
      <w:pPr>
        <w:spacing w:after="0" w:line="240" w:lineRule="auto"/>
        <w:jc w:val="both"/>
        <w:rPr>
          <w:rFonts w:ascii="Times New Roman" w:hAnsi="Times New Roman" w:cs="Times New Roman"/>
          <w:b/>
          <w:sz w:val="24"/>
          <w:szCs w:val="24"/>
        </w:rPr>
      </w:pPr>
      <w:r w:rsidRPr="00E47ADF">
        <w:rPr>
          <w:rFonts w:ascii="Times New Roman" w:hAnsi="Times New Roman" w:cs="Times New Roman"/>
          <w:b/>
          <w:sz w:val="24"/>
          <w:szCs w:val="24"/>
        </w:rPr>
        <w:t xml:space="preserve">Nr. </w:t>
      </w:r>
      <w:r>
        <w:rPr>
          <w:rFonts w:ascii="Times New Roman" w:hAnsi="Times New Roman" w:cs="Times New Roman"/>
          <w:b/>
          <w:sz w:val="24"/>
          <w:szCs w:val="24"/>
          <w:shd w:val="clear" w:color="auto" w:fill="FFFFFF"/>
        </w:rPr>
        <w:t>56775</w:t>
      </w:r>
      <w:r>
        <w:rPr>
          <w:rFonts w:ascii="Times New Roman" w:hAnsi="Times New Roman" w:cs="Times New Roman"/>
          <w:b/>
          <w:sz w:val="24"/>
          <w:szCs w:val="24"/>
        </w:rPr>
        <w:t>/10.10</w:t>
      </w:r>
      <w:r>
        <w:rPr>
          <w:rFonts w:ascii="Times New Roman" w:hAnsi="Times New Roman" w:cs="Times New Roman"/>
          <w:b/>
          <w:sz w:val="24"/>
          <w:szCs w:val="24"/>
        </w:rPr>
        <w:t>.2023</w:t>
      </w:r>
    </w:p>
    <w:p w:rsidR="0080543D" w:rsidRPr="00E47ADF" w:rsidRDefault="0080543D" w:rsidP="0080543D">
      <w:pPr>
        <w:spacing w:after="0" w:line="240" w:lineRule="auto"/>
        <w:jc w:val="center"/>
        <w:rPr>
          <w:rFonts w:ascii="Times New Roman" w:hAnsi="Times New Roman" w:cs="Times New Roman"/>
          <w:b/>
          <w:sz w:val="24"/>
          <w:szCs w:val="24"/>
          <w:shd w:val="clear" w:color="auto" w:fill="FFFFFF"/>
        </w:rPr>
      </w:pPr>
    </w:p>
    <w:p w:rsidR="0080543D" w:rsidRPr="00E47ADF" w:rsidRDefault="0080543D" w:rsidP="0080543D">
      <w:pPr>
        <w:spacing w:after="0" w:line="240" w:lineRule="auto"/>
        <w:jc w:val="center"/>
        <w:rPr>
          <w:rFonts w:ascii="Times New Roman" w:hAnsi="Times New Roman" w:cs="Times New Roman"/>
          <w:b/>
          <w:sz w:val="24"/>
          <w:szCs w:val="24"/>
          <w:shd w:val="clear" w:color="auto" w:fill="FFFFFF"/>
        </w:rPr>
      </w:pPr>
    </w:p>
    <w:p w:rsidR="0080543D" w:rsidRPr="00E47ADF" w:rsidRDefault="0080543D" w:rsidP="0080543D">
      <w:pPr>
        <w:spacing w:after="0" w:line="240" w:lineRule="auto"/>
        <w:jc w:val="center"/>
        <w:rPr>
          <w:rFonts w:ascii="Times New Roman" w:hAnsi="Times New Roman" w:cs="Times New Roman"/>
          <w:b/>
          <w:sz w:val="24"/>
          <w:szCs w:val="24"/>
          <w:shd w:val="clear" w:color="auto" w:fill="FFFFFF"/>
        </w:rPr>
      </w:pPr>
    </w:p>
    <w:p w:rsidR="0080543D" w:rsidRPr="00E47ADF" w:rsidRDefault="0080543D" w:rsidP="0080543D">
      <w:pPr>
        <w:spacing w:after="0" w:line="240" w:lineRule="auto"/>
        <w:jc w:val="center"/>
        <w:rPr>
          <w:rFonts w:ascii="Times New Roman" w:hAnsi="Times New Roman" w:cs="Times New Roman"/>
          <w:b/>
          <w:sz w:val="24"/>
          <w:szCs w:val="24"/>
          <w:shd w:val="clear" w:color="auto" w:fill="FFFFFF"/>
        </w:rPr>
      </w:pPr>
    </w:p>
    <w:p w:rsidR="0080543D" w:rsidRDefault="0080543D" w:rsidP="0080543D">
      <w:pPr>
        <w:spacing w:after="0" w:line="240" w:lineRule="auto"/>
        <w:jc w:val="center"/>
        <w:rPr>
          <w:rFonts w:ascii="Times New Roman" w:hAnsi="Times New Roman" w:cs="Times New Roman"/>
          <w:b/>
          <w:sz w:val="24"/>
          <w:szCs w:val="24"/>
          <w:shd w:val="clear" w:color="auto" w:fill="FFFFFF"/>
        </w:rPr>
      </w:pPr>
    </w:p>
    <w:p w:rsidR="0080543D" w:rsidRDefault="0080543D" w:rsidP="0080543D">
      <w:pPr>
        <w:spacing w:after="0" w:line="240" w:lineRule="auto"/>
        <w:jc w:val="center"/>
        <w:rPr>
          <w:rFonts w:ascii="Times New Roman" w:hAnsi="Times New Roman" w:cs="Times New Roman"/>
          <w:b/>
          <w:sz w:val="24"/>
          <w:szCs w:val="24"/>
          <w:shd w:val="clear" w:color="auto" w:fill="FFFFFF"/>
        </w:rPr>
      </w:pPr>
    </w:p>
    <w:p w:rsidR="0080543D" w:rsidRDefault="0080543D" w:rsidP="0080543D">
      <w:pPr>
        <w:spacing w:after="0" w:line="240" w:lineRule="auto"/>
        <w:jc w:val="center"/>
        <w:rPr>
          <w:rFonts w:ascii="Times New Roman" w:hAnsi="Times New Roman" w:cs="Times New Roman"/>
          <w:b/>
          <w:sz w:val="24"/>
          <w:szCs w:val="24"/>
          <w:shd w:val="clear" w:color="auto" w:fill="FFFFFF"/>
        </w:rPr>
      </w:pPr>
    </w:p>
    <w:p w:rsidR="0080543D" w:rsidRPr="00E47ADF" w:rsidRDefault="0080543D" w:rsidP="0080543D">
      <w:pPr>
        <w:spacing w:after="0" w:line="240" w:lineRule="auto"/>
        <w:jc w:val="center"/>
        <w:rPr>
          <w:rFonts w:ascii="Times New Roman" w:hAnsi="Times New Roman" w:cs="Times New Roman"/>
          <w:b/>
          <w:sz w:val="24"/>
          <w:szCs w:val="24"/>
          <w:shd w:val="clear" w:color="auto" w:fill="FFFFFF"/>
        </w:rPr>
      </w:pPr>
      <w:r w:rsidRPr="00E47ADF">
        <w:rPr>
          <w:rFonts w:ascii="Times New Roman" w:hAnsi="Times New Roman" w:cs="Times New Roman"/>
          <w:b/>
          <w:sz w:val="24"/>
          <w:szCs w:val="24"/>
          <w:shd w:val="clear" w:color="auto" w:fill="FFFFFF"/>
        </w:rPr>
        <w:t>REFERAT DE APROBARE</w:t>
      </w:r>
    </w:p>
    <w:p w:rsidR="0080543D" w:rsidRPr="00E47ADF" w:rsidRDefault="0080543D" w:rsidP="0080543D">
      <w:pPr>
        <w:spacing w:after="0" w:line="240" w:lineRule="auto"/>
        <w:jc w:val="center"/>
        <w:rPr>
          <w:rFonts w:ascii="Times New Roman" w:hAnsi="Times New Roman" w:cs="Times New Roman"/>
          <w:b/>
          <w:sz w:val="24"/>
          <w:szCs w:val="24"/>
        </w:rPr>
      </w:pPr>
      <w:r w:rsidRPr="00E47ADF">
        <w:rPr>
          <w:rFonts w:ascii="Times New Roman" w:hAnsi="Times New Roman" w:cs="Times New Roman"/>
          <w:b/>
          <w:sz w:val="24"/>
          <w:szCs w:val="24"/>
        </w:rPr>
        <w:t xml:space="preserve">privind aprobarea modificării Contractului de delegare nr. 77628/2019 a gestiunii serviciului de transport public local de călători prin curse regulate în </w:t>
      </w:r>
    </w:p>
    <w:p w:rsidR="0080543D" w:rsidRPr="00E47ADF" w:rsidRDefault="0080543D" w:rsidP="0080543D">
      <w:pPr>
        <w:spacing w:after="0" w:line="240" w:lineRule="auto"/>
        <w:jc w:val="center"/>
        <w:rPr>
          <w:rFonts w:ascii="Times New Roman" w:hAnsi="Times New Roman" w:cs="Times New Roman"/>
          <w:b/>
          <w:sz w:val="24"/>
          <w:szCs w:val="24"/>
        </w:rPr>
      </w:pPr>
      <w:r w:rsidRPr="00E47ADF">
        <w:rPr>
          <w:rFonts w:ascii="Times New Roman" w:hAnsi="Times New Roman" w:cs="Times New Roman"/>
          <w:b/>
          <w:sz w:val="24"/>
          <w:szCs w:val="24"/>
        </w:rPr>
        <w:t>municipiul</w:t>
      </w:r>
      <w:r>
        <w:rPr>
          <w:rFonts w:ascii="Times New Roman" w:hAnsi="Times New Roman" w:cs="Times New Roman"/>
          <w:b/>
          <w:sz w:val="24"/>
          <w:szCs w:val="24"/>
        </w:rPr>
        <w:t xml:space="preserve"> Sfântu Gheorghe </w:t>
      </w:r>
      <w:r w:rsidRPr="00E47ADF">
        <w:rPr>
          <w:rFonts w:ascii="Times New Roman" w:hAnsi="Times New Roman" w:cs="Times New Roman"/>
          <w:b/>
          <w:sz w:val="24"/>
          <w:szCs w:val="24"/>
        </w:rPr>
        <w:t xml:space="preserve">încheiat cu MULTI </w:t>
      </w:r>
      <w:r>
        <w:rPr>
          <w:rFonts w:ascii="Times New Roman" w:hAnsi="Times New Roman" w:cs="Times New Roman"/>
          <w:b/>
          <w:sz w:val="24"/>
          <w:szCs w:val="24"/>
        </w:rPr>
        <w:t>- TRANS SA</w:t>
      </w:r>
      <w:r w:rsidRPr="00E47ADF">
        <w:rPr>
          <w:rFonts w:ascii="Times New Roman" w:hAnsi="Times New Roman" w:cs="Times New Roman"/>
          <w:b/>
          <w:sz w:val="24"/>
          <w:szCs w:val="24"/>
        </w:rPr>
        <w:t xml:space="preserve"> </w:t>
      </w:r>
    </w:p>
    <w:p w:rsidR="0080543D" w:rsidRPr="00E47ADF" w:rsidRDefault="0080543D" w:rsidP="0080543D">
      <w:pPr>
        <w:spacing w:after="0" w:line="240" w:lineRule="auto"/>
        <w:ind w:firstLine="708"/>
        <w:jc w:val="both"/>
        <w:rPr>
          <w:rFonts w:ascii="Times New Roman" w:hAnsi="Times New Roman" w:cs="Times New Roman"/>
          <w:sz w:val="24"/>
          <w:szCs w:val="24"/>
        </w:rPr>
      </w:pPr>
    </w:p>
    <w:p w:rsidR="0080543D" w:rsidRDefault="0080543D" w:rsidP="0080543D">
      <w:pPr>
        <w:spacing w:after="0" w:line="240" w:lineRule="auto"/>
        <w:ind w:firstLine="708"/>
        <w:jc w:val="both"/>
        <w:rPr>
          <w:rFonts w:ascii="Times New Roman" w:hAnsi="Times New Roman" w:cs="Times New Roman"/>
          <w:sz w:val="24"/>
          <w:szCs w:val="24"/>
          <w:lang w:eastAsia="ro-RO"/>
        </w:rPr>
      </w:pPr>
      <w:r w:rsidRPr="00E47ADF">
        <w:rPr>
          <w:rFonts w:ascii="Times New Roman" w:hAnsi="Times New Roman" w:cs="Times New Roman"/>
          <w:sz w:val="24"/>
          <w:szCs w:val="24"/>
          <w:lang w:eastAsia="ro-RO"/>
        </w:rPr>
        <w:t xml:space="preserve">Prin Hotărârea Consiliului Local nr. 379/2019 </w:t>
      </w:r>
      <w:r>
        <w:rPr>
          <w:rFonts w:ascii="Times New Roman" w:hAnsi="Times New Roman" w:cs="Times New Roman"/>
          <w:sz w:val="24"/>
          <w:szCs w:val="24"/>
          <w:lang w:eastAsia="ro-RO"/>
        </w:rPr>
        <w:t>s-a</w:t>
      </w:r>
      <w:r w:rsidRPr="00E47ADF">
        <w:rPr>
          <w:rFonts w:ascii="Times New Roman" w:hAnsi="Times New Roman" w:cs="Times New Roman"/>
          <w:sz w:val="24"/>
          <w:szCs w:val="24"/>
          <w:lang w:eastAsia="ro-RO"/>
        </w:rPr>
        <w:t xml:space="preserve"> aprobat Contractul de delegare a gestiunii serviciului de transport public de persoane în municipiul Sfântu Gheorghe</w:t>
      </w:r>
      <w:r>
        <w:rPr>
          <w:rFonts w:ascii="Times New Roman" w:hAnsi="Times New Roman" w:cs="Times New Roman"/>
          <w:sz w:val="24"/>
          <w:szCs w:val="24"/>
          <w:lang w:eastAsia="ro-RO"/>
        </w:rPr>
        <w:t xml:space="preserve"> nr. 77628 /2019</w:t>
      </w:r>
      <w:r w:rsidRPr="00E47ADF">
        <w:rPr>
          <w:rFonts w:ascii="Times New Roman" w:hAnsi="Times New Roman" w:cs="Times New Roman"/>
          <w:sz w:val="24"/>
          <w:szCs w:val="24"/>
          <w:lang w:eastAsia="ro-RO"/>
        </w:rPr>
        <w:t>, prin atribuire directă către Multi-Trans SA pe o durată de 6 ani.</w:t>
      </w:r>
    </w:p>
    <w:p w:rsidR="0080543D" w:rsidRDefault="0080543D" w:rsidP="0080543D">
      <w:pPr>
        <w:spacing w:after="0" w:line="240" w:lineRule="auto"/>
        <w:ind w:firstLine="708"/>
        <w:jc w:val="both"/>
      </w:pPr>
      <w:r w:rsidRPr="00E47ADF">
        <w:rPr>
          <w:rFonts w:ascii="Times New Roman" w:hAnsi="Times New Roman" w:cs="Times New Roman"/>
          <w:sz w:val="24"/>
          <w:szCs w:val="24"/>
        </w:rPr>
        <w:t>Având în vedere prevederile</w:t>
      </w:r>
      <w:r>
        <w:rPr>
          <w:rFonts w:ascii="Times New Roman" w:eastAsia="Calibri" w:hAnsi="Times New Roman" w:cs="Times New Roman"/>
          <w:sz w:val="24"/>
          <w:szCs w:val="24"/>
        </w:rPr>
        <w:t xml:space="preserve"> art. 4 din Legea nr. 92/2007 serviciilor publice de transport persoane în unitățile administrativ-teritoriale</w:t>
      </w:r>
      <w:r w:rsidRPr="00E47ADF">
        <w:t>;</w:t>
      </w:r>
    </w:p>
    <w:p w:rsidR="0080543D" w:rsidRDefault="0080543D" w:rsidP="0080543D">
      <w:pPr>
        <w:spacing w:after="0" w:line="240" w:lineRule="auto"/>
        <w:ind w:firstLine="708"/>
        <w:jc w:val="both"/>
        <w:rPr>
          <w:rFonts w:ascii="Times New Roman" w:hAnsi="Times New Roman" w:cs="Times New Roman"/>
          <w:sz w:val="24"/>
          <w:szCs w:val="24"/>
        </w:rPr>
      </w:pPr>
      <w:r w:rsidRPr="00E47ADF">
        <w:rPr>
          <w:rFonts w:ascii="Times New Roman" w:hAnsi="Times New Roman" w:cs="Times New Roman"/>
          <w:sz w:val="24"/>
          <w:szCs w:val="24"/>
        </w:rPr>
        <w:t>Având în vedere</w:t>
      </w:r>
      <w:r>
        <w:rPr>
          <w:rFonts w:ascii="Times New Roman" w:hAnsi="Times New Roman" w:cs="Times New Roman"/>
          <w:sz w:val="24"/>
          <w:szCs w:val="24"/>
        </w:rPr>
        <w:t xml:space="preserve"> </w:t>
      </w:r>
      <w:r w:rsidRPr="00B7713C">
        <w:rPr>
          <w:rFonts w:ascii="Times New Roman" w:hAnsi="Times New Roman" w:cs="Times New Roman"/>
          <w:sz w:val="24"/>
          <w:szCs w:val="24"/>
        </w:rPr>
        <w:t>prevederile</w:t>
      </w:r>
      <w:r>
        <w:rPr>
          <w:rFonts w:ascii="Times New Roman" w:hAnsi="Times New Roman" w:cs="Times New Roman"/>
          <w:sz w:val="24"/>
          <w:szCs w:val="24"/>
        </w:rPr>
        <w:t xml:space="preserve"> art. 83 alin (1) din Legea nr. 198/2023 </w:t>
      </w:r>
      <w:r w:rsidRPr="00713817">
        <w:rPr>
          <w:rFonts w:ascii="Times New Roman" w:hAnsi="Times New Roman" w:cs="Times New Roman"/>
          <w:sz w:val="24"/>
          <w:szCs w:val="24"/>
        </w:rPr>
        <w:t>a învățământului preuniversitar</w:t>
      </w:r>
      <w:r>
        <w:rPr>
          <w:rFonts w:ascii="Times New Roman" w:hAnsi="Times New Roman" w:cs="Times New Roman"/>
          <w:sz w:val="24"/>
          <w:szCs w:val="24"/>
        </w:rPr>
        <w:t>;</w:t>
      </w:r>
    </w:p>
    <w:p w:rsidR="0080543D" w:rsidRDefault="0080543D" w:rsidP="0080543D">
      <w:pPr>
        <w:spacing w:after="0" w:line="240" w:lineRule="auto"/>
        <w:ind w:firstLine="708"/>
        <w:jc w:val="both"/>
      </w:pPr>
      <w:r w:rsidRPr="00E47ADF">
        <w:rPr>
          <w:rFonts w:ascii="Times New Roman" w:hAnsi="Times New Roman" w:cs="Times New Roman"/>
          <w:sz w:val="24"/>
          <w:szCs w:val="24"/>
        </w:rPr>
        <w:t>Având în vedere</w:t>
      </w:r>
      <w:r>
        <w:rPr>
          <w:rFonts w:ascii="Times New Roman" w:hAnsi="Times New Roman" w:cs="Times New Roman"/>
          <w:sz w:val="24"/>
          <w:szCs w:val="24"/>
        </w:rPr>
        <w:t xml:space="preserve"> prevederile art. 128 alin. (3) și alin. (25) din Legea nr. 199/2023 </w:t>
      </w:r>
      <w:r w:rsidRPr="00713817">
        <w:rPr>
          <w:rFonts w:ascii="Times New Roman" w:hAnsi="Times New Roman" w:cs="Times New Roman"/>
          <w:sz w:val="24"/>
          <w:szCs w:val="24"/>
        </w:rPr>
        <w:t>a învățământului superior</w:t>
      </w:r>
      <w:r w:rsidRPr="00E47ADF">
        <w:t>;</w:t>
      </w:r>
    </w:p>
    <w:p w:rsidR="0080543D" w:rsidRDefault="0080543D" w:rsidP="0080543D">
      <w:pPr>
        <w:spacing w:after="0" w:line="240" w:lineRule="auto"/>
        <w:ind w:firstLine="708"/>
        <w:jc w:val="both"/>
      </w:pPr>
      <w:r w:rsidRPr="005A176B">
        <w:rPr>
          <w:rFonts w:ascii="Times New Roman" w:eastAsia="Calibri" w:hAnsi="Times New Roman" w:cs="Times New Roman"/>
          <w:sz w:val="24"/>
          <w:szCs w:val="24"/>
        </w:rPr>
        <w:t>Având în vedere prevederile art. 22 din Ordinul ANRSC nr. 272/2007 privind aprobarea Normelor-cadru privind stabilirea, ajustarea şi modificarea tarifelor pentru serviciile de transport public local de persoane</w:t>
      </w:r>
      <w:r w:rsidRPr="005A176B">
        <w:t>;</w:t>
      </w:r>
    </w:p>
    <w:p w:rsidR="0080543D" w:rsidRDefault="0080543D" w:rsidP="0080543D">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Având în vedere adresele nr. 491/2023, 670/2023 și 704/2023 al</w:t>
      </w:r>
      <w:r w:rsidRPr="00FC6BFB">
        <w:rPr>
          <w:rFonts w:ascii="Times New Roman" w:eastAsia="Calibri" w:hAnsi="Times New Roman" w:cs="Times New Roman"/>
          <w:sz w:val="24"/>
          <w:szCs w:val="24"/>
        </w:rPr>
        <w:t xml:space="preserve"> directorului general al societății Multi-Trans SA,</w:t>
      </w:r>
      <w:r>
        <w:rPr>
          <w:rFonts w:ascii="Times New Roman" w:eastAsia="Calibri" w:hAnsi="Times New Roman" w:cs="Times New Roman"/>
          <w:sz w:val="24"/>
          <w:szCs w:val="24"/>
        </w:rPr>
        <w:t xml:space="preserve"> înregistrate</w:t>
      </w:r>
      <w:r w:rsidRPr="00FC6BFB">
        <w:rPr>
          <w:rFonts w:ascii="Times New Roman" w:eastAsia="Calibri" w:hAnsi="Times New Roman" w:cs="Times New Roman"/>
          <w:sz w:val="24"/>
          <w:szCs w:val="24"/>
        </w:rPr>
        <w:t xml:space="preserve"> la Primăria municipiului Sfântu Gheorghe sub nr. </w:t>
      </w:r>
      <w:r>
        <w:rPr>
          <w:rFonts w:ascii="Times New Roman" w:eastAsia="Calibri" w:hAnsi="Times New Roman" w:cs="Times New Roman"/>
          <w:sz w:val="24"/>
          <w:szCs w:val="24"/>
        </w:rPr>
        <w:t>30700/2023, 46432/2023 și 47884/2023;</w:t>
      </w:r>
    </w:p>
    <w:p w:rsidR="0080543D" w:rsidRPr="005A176B" w:rsidRDefault="0080543D" w:rsidP="0080543D">
      <w:pPr>
        <w:spacing w:after="0" w:line="240" w:lineRule="auto"/>
        <w:ind w:firstLine="708"/>
        <w:jc w:val="both"/>
        <w:rPr>
          <w:rFonts w:ascii="Times New Roman" w:eastAsia="Calibri" w:hAnsi="Times New Roman" w:cs="Times New Roman"/>
          <w:sz w:val="24"/>
          <w:szCs w:val="24"/>
        </w:rPr>
      </w:pPr>
    </w:p>
    <w:p w:rsidR="0080543D" w:rsidRDefault="0080543D" w:rsidP="0080543D">
      <w:pPr>
        <w:spacing w:after="0" w:line="240" w:lineRule="auto"/>
        <w:ind w:firstLine="708"/>
        <w:jc w:val="both"/>
        <w:rPr>
          <w:rFonts w:ascii="Times New Roman" w:hAnsi="Times New Roman" w:cs="Times New Roman"/>
          <w:sz w:val="24"/>
          <w:szCs w:val="24"/>
          <w:lang w:eastAsia="ro-RO"/>
        </w:rPr>
      </w:pPr>
      <w:r>
        <w:rPr>
          <w:rFonts w:ascii="Times New Roman" w:hAnsi="Times New Roman" w:cs="Times New Roman"/>
          <w:sz w:val="24"/>
          <w:szCs w:val="24"/>
        </w:rPr>
        <w:t xml:space="preserve">Analizând documentele depuse de societatea Multi Trans S.A. prin adresele menționate anterior se constată că solicitările sunt întemeiate, astfel propun spre aprobare </w:t>
      </w:r>
      <w:r w:rsidRPr="00E47ADF">
        <w:rPr>
          <w:rFonts w:ascii="Times New Roman" w:hAnsi="Times New Roman" w:cs="Times New Roman"/>
          <w:sz w:val="24"/>
          <w:szCs w:val="24"/>
          <w:lang w:eastAsia="ro-RO"/>
        </w:rPr>
        <w:t>p</w:t>
      </w:r>
      <w:r>
        <w:rPr>
          <w:rFonts w:ascii="Times New Roman" w:hAnsi="Times New Roman" w:cs="Times New Roman"/>
          <w:sz w:val="24"/>
          <w:szCs w:val="24"/>
          <w:lang w:eastAsia="ro-RO"/>
        </w:rPr>
        <w:t>roiectul de hotărâre</w:t>
      </w:r>
      <w:r w:rsidRPr="00E47ADF">
        <w:rPr>
          <w:rFonts w:ascii="Times New Roman" w:hAnsi="Times New Roman" w:cs="Times New Roman"/>
          <w:sz w:val="24"/>
          <w:szCs w:val="24"/>
          <w:lang w:eastAsia="ro-RO"/>
        </w:rPr>
        <w:t xml:space="preserve"> </w:t>
      </w:r>
      <w:r>
        <w:rPr>
          <w:rFonts w:ascii="Times New Roman" w:hAnsi="Times New Roman" w:cs="Times New Roman"/>
          <w:sz w:val="24"/>
          <w:szCs w:val="24"/>
          <w:lang w:eastAsia="ro-RO"/>
        </w:rPr>
        <w:t xml:space="preserve">în ședința </w:t>
      </w:r>
      <w:r w:rsidRPr="00E47ADF">
        <w:rPr>
          <w:rFonts w:ascii="Times New Roman" w:hAnsi="Times New Roman" w:cs="Times New Roman"/>
          <w:sz w:val="24"/>
          <w:szCs w:val="24"/>
          <w:lang w:eastAsia="ro-RO"/>
        </w:rPr>
        <w:t xml:space="preserve">Consiliului Local </w:t>
      </w:r>
      <w:r>
        <w:rPr>
          <w:rFonts w:ascii="Times New Roman" w:hAnsi="Times New Roman" w:cs="Times New Roman"/>
          <w:sz w:val="24"/>
          <w:szCs w:val="24"/>
          <w:lang w:eastAsia="ro-RO"/>
        </w:rPr>
        <w:t xml:space="preserve">al </w:t>
      </w:r>
      <w:r w:rsidRPr="00E47ADF">
        <w:rPr>
          <w:rFonts w:ascii="Times New Roman" w:hAnsi="Times New Roman" w:cs="Times New Roman"/>
          <w:sz w:val="24"/>
          <w:szCs w:val="24"/>
          <w:lang w:eastAsia="ro-RO"/>
        </w:rPr>
        <w:t>municipiul Sfântu Gheorghe</w:t>
      </w:r>
      <w:r>
        <w:rPr>
          <w:rFonts w:ascii="Times New Roman" w:hAnsi="Times New Roman" w:cs="Times New Roman"/>
          <w:sz w:val="24"/>
          <w:szCs w:val="24"/>
          <w:lang w:eastAsia="ro-RO"/>
        </w:rPr>
        <w:t>.</w:t>
      </w:r>
    </w:p>
    <w:p w:rsidR="0080543D" w:rsidRPr="00E47ADF" w:rsidRDefault="0080543D" w:rsidP="0080543D">
      <w:pPr>
        <w:spacing w:after="0" w:line="240" w:lineRule="auto"/>
        <w:ind w:firstLine="708"/>
        <w:jc w:val="both"/>
        <w:rPr>
          <w:rFonts w:ascii="Times New Roman" w:hAnsi="Times New Roman" w:cs="Times New Roman"/>
          <w:sz w:val="24"/>
          <w:szCs w:val="24"/>
        </w:rPr>
      </w:pPr>
    </w:p>
    <w:p w:rsidR="0080543D" w:rsidRPr="00E47ADF" w:rsidRDefault="0080543D" w:rsidP="0080543D">
      <w:pPr>
        <w:spacing w:after="0" w:line="240" w:lineRule="auto"/>
        <w:ind w:firstLine="708"/>
        <w:jc w:val="both"/>
        <w:rPr>
          <w:rFonts w:ascii="Times New Roman" w:hAnsi="Times New Roman" w:cs="Times New Roman"/>
          <w:sz w:val="24"/>
          <w:szCs w:val="24"/>
        </w:rPr>
      </w:pPr>
    </w:p>
    <w:p w:rsidR="0080543D" w:rsidRPr="00E47ADF" w:rsidRDefault="0080543D" w:rsidP="0080543D">
      <w:pPr>
        <w:spacing w:after="0" w:line="240" w:lineRule="auto"/>
        <w:ind w:firstLine="708"/>
        <w:jc w:val="both"/>
        <w:rPr>
          <w:rFonts w:ascii="Times New Roman" w:hAnsi="Times New Roman" w:cs="Times New Roman"/>
          <w:sz w:val="24"/>
          <w:szCs w:val="24"/>
        </w:rPr>
      </w:pPr>
    </w:p>
    <w:p w:rsidR="0080543D" w:rsidRPr="00E47ADF" w:rsidRDefault="0080543D" w:rsidP="0080543D">
      <w:pPr>
        <w:spacing w:after="0" w:line="240" w:lineRule="auto"/>
        <w:jc w:val="both"/>
        <w:rPr>
          <w:rFonts w:ascii="Times New Roman" w:hAnsi="Times New Roman" w:cs="Times New Roman"/>
          <w:b/>
          <w:sz w:val="24"/>
          <w:szCs w:val="24"/>
        </w:rPr>
      </w:pPr>
      <w:r w:rsidRPr="00E47ADF">
        <w:rPr>
          <w:rFonts w:ascii="Times New Roman" w:hAnsi="Times New Roman" w:cs="Times New Roman"/>
          <w:sz w:val="24"/>
          <w:szCs w:val="24"/>
        </w:rPr>
        <w:tab/>
      </w:r>
      <w:r w:rsidRPr="00E47ADF">
        <w:rPr>
          <w:rFonts w:ascii="Times New Roman" w:hAnsi="Times New Roman" w:cs="Times New Roman"/>
          <w:sz w:val="24"/>
          <w:szCs w:val="24"/>
        </w:rPr>
        <w:tab/>
      </w:r>
      <w:r w:rsidRPr="00E47ADF">
        <w:rPr>
          <w:rFonts w:ascii="Times New Roman" w:hAnsi="Times New Roman" w:cs="Times New Roman"/>
          <w:sz w:val="24"/>
          <w:szCs w:val="24"/>
        </w:rPr>
        <w:tab/>
      </w:r>
      <w:r w:rsidRPr="00E47ADF">
        <w:rPr>
          <w:rFonts w:ascii="Times New Roman" w:hAnsi="Times New Roman" w:cs="Times New Roman"/>
          <w:sz w:val="24"/>
          <w:szCs w:val="24"/>
        </w:rPr>
        <w:tab/>
      </w:r>
      <w:r w:rsidRPr="00E47ADF">
        <w:rPr>
          <w:rFonts w:ascii="Times New Roman" w:hAnsi="Times New Roman" w:cs="Times New Roman"/>
          <w:sz w:val="24"/>
          <w:szCs w:val="24"/>
        </w:rPr>
        <w:tab/>
      </w:r>
      <w:r w:rsidRPr="00E47ADF">
        <w:rPr>
          <w:rFonts w:ascii="Times New Roman" w:hAnsi="Times New Roman" w:cs="Times New Roman"/>
          <w:b/>
          <w:sz w:val="24"/>
          <w:szCs w:val="24"/>
        </w:rPr>
        <w:t>VICEPRIMAR</w:t>
      </w:r>
    </w:p>
    <w:p w:rsidR="0080543D" w:rsidRPr="00E47ADF" w:rsidRDefault="0080543D" w:rsidP="0080543D">
      <w:pPr>
        <w:spacing w:after="0" w:line="240" w:lineRule="auto"/>
        <w:jc w:val="both"/>
        <w:rPr>
          <w:rFonts w:ascii="Times New Roman" w:hAnsi="Times New Roman" w:cs="Times New Roman"/>
          <w:b/>
          <w:sz w:val="24"/>
          <w:szCs w:val="24"/>
          <w:shd w:val="clear" w:color="auto" w:fill="FFFFFF"/>
        </w:rPr>
      </w:pPr>
      <w:r w:rsidRPr="00E47ADF">
        <w:rPr>
          <w:rFonts w:ascii="Times New Roman" w:hAnsi="Times New Roman" w:cs="Times New Roman"/>
          <w:b/>
          <w:sz w:val="24"/>
          <w:szCs w:val="24"/>
        </w:rPr>
        <w:tab/>
      </w:r>
      <w:r w:rsidRPr="00E47ADF">
        <w:rPr>
          <w:rFonts w:ascii="Times New Roman" w:hAnsi="Times New Roman" w:cs="Times New Roman"/>
          <w:b/>
          <w:sz w:val="24"/>
          <w:szCs w:val="24"/>
        </w:rPr>
        <w:tab/>
      </w:r>
      <w:r w:rsidRPr="00E47ADF">
        <w:rPr>
          <w:rFonts w:ascii="Times New Roman" w:hAnsi="Times New Roman" w:cs="Times New Roman"/>
          <w:b/>
          <w:sz w:val="24"/>
          <w:szCs w:val="24"/>
        </w:rPr>
        <w:tab/>
      </w:r>
      <w:r w:rsidRPr="00E47ADF">
        <w:rPr>
          <w:rFonts w:ascii="Times New Roman" w:hAnsi="Times New Roman" w:cs="Times New Roman"/>
          <w:b/>
          <w:sz w:val="24"/>
          <w:szCs w:val="24"/>
        </w:rPr>
        <w:tab/>
        <w:t xml:space="preserve">         Toth-Birtan Csaba</w:t>
      </w:r>
    </w:p>
    <w:p w:rsidR="00561D2F" w:rsidRPr="00E47ADF" w:rsidRDefault="00561D2F" w:rsidP="00D72029">
      <w:pPr>
        <w:spacing w:after="0" w:line="240" w:lineRule="auto"/>
        <w:jc w:val="both"/>
        <w:rPr>
          <w:rFonts w:ascii="Times New Roman" w:hAnsi="Times New Roman" w:cs="Times New Roman"/>
          <w:b/>
          <w:sz w:val="24"/>
          <w:szCs w:val="24"/>
          <w:shd w:val="clear" w:color="auto" w:fill="FFFFFF"/>
        </w:rPr>
      </w:pPr>
    </w:p>
    <w:sectPr w:rsidR="00561D2F" w:rsidRPr="00E47ADF" w:rsidSect="00896560">
      <w:pgSz w:w="11906" w:h="16838"/>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3CB" w:rsidRDefault="002113CB" w:rsidP="004155EA">
      <w:pPr>
        <w:spacing w:after="0" w:line="240" w:lineRule="auto"/>
      </w:pPr>
      <w:r>
        <w:separator/>
      </w:r>
    </w:p>
  </w:endnote>
  <w:endnote w:type="continuationSeparator" w:id="0">
    <w:p w:rsidR="002113CB" w:rsidRDefault="002113CB" w:rsidP="00415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3CB" w:rsidRDefault="002113CB" w:rsidP="004155EA">
      <w:pPr>
        <w:spacing w:after="0" w:line="240" w:lineRule="auto"/>
      </w:pPr>
      <w:r>
        <w:separator/>
      </w:r>
    </w:p>
  </w:footnote>
  <w:footnote w:type="continuationSeparator" w:id="0">
    <w:p w:rsidR="002113CB" w:rsidRDefault="002113CB" w:rsidP="004155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3185A"/>
    <w:multiLevelType w:val="hybridMultilevel"/>
    <w:tmpl w:val="B030AD82"/>
    <w:lvl w:ilvl="0" w:tplc="88546A90">
      <w:start w:val="2"/>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1" w15:restartNumberingAfterBreak="0">
    <w:nsid w:val="0A1A48FC"/>
    <w:multiLevelType w:val="hybridMultilevel"/>
    <w:tmpl w:val="F2262BA0"/>
    <w:lvl w:ilvl="0" w:tplc="CE92597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E07615F"/>
    <w:multiLevelType w:val="hybridMultilevel"/>
    <w:tmpl w:val="4156E1EC"/>
    <w:lvl w:ilvl="0" w:tplc="35AED41E">
      <w:start w:val="1"/>
      <w:numFmt w:val="decimal"/>
      <w:lvlText w:val="(%1)"/>
      <w:lvlJc w:val="left"/>
      <w:pPr>
        <w:ind w:left="720" w:hanging="360"/>
      </w:pPr>
      <w:rPr>
        <w:rFonts w:eastAsia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8C329E"/>
    <w:multiLevelType w:val="hybridMultilevel"/>
    <w:tmpl w:val="AF329814"/>
    <w:lvl w:ilvl="0" w:tplc="0F823398">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 w15:restartNumberingAfterBreak="0">
    <w:nsid w:val="172648CB"/>
    <w:multiLevelType w:val="hybridMultilevel"/>
    <w:tmpl w:val="8F4A6F74"/>
    <w:lvl w:ilvl="0" w:tplc="24C05154">
      <w:start w:val="1"/>
      <w:numFmt w:val="upperRoman"/>
      <w:lvlText w:val="%1."/>
      <w:lvlJc w:val="left"/>
      <w:pPr>
        <w:ind w:left="1428" w:hanging="72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19273575"/>
    <w:multiLevelType w:val="hybridMultilevel"/>
    <w:tmpl w:val="F418F2DC"/>
    <w:lvl w:ilvl="0" w:tplc="E7BCDB48">
      <w:start w:val="1"/>
      <w:numFmt w:val="decimal"/>
      <w:lvlText w:val="(%1)"/>
      <w:lvlJc w:val="left"/>
      <w:pPr>
        <w:ind w:left="899"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6" w15:restartNumberingAfterBreak="0">
    <w:nsid w:val="1B67727F"/>
    <w:multiLevelType w:val="multilevel"/>
    <w:tmpl w:val="68D667BE"/>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D6262EC"/>
    <w:multiLevelType w:val="hybridMultilevel"/>
    <w:tmpl w:val="CEDC8ADA"/>
    <w:lvl w:ilvl="0" w:tplc="E72AC4A4">
      <w:start w:val="1"/>
      <w:numFmt w:val="decimal"/>
      <w:lvlText w:val="(%1)"/>
      <w:lvlJc w:val="left"/>
      <w:pPr>
        <w:ind w:left="899"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8" w15:restartNumberingAfterBreak="0">
    <w:nsid w:val="246B5FEC"/>
    <w:multiLevelType w:val="multilevel"/>
    <w:tmpl w:val="375E7FAE"/>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D443793"/>
    <w:multiLevelType w:val="multilevel"/>
    <w:tmpl w:val="772E888E"/>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401F383C"/>
    <w:multiLevelType w:val="hybridMultilevel"/>
    <w:tmpl w:val="BC2A2AF6"/>
    <w:lvl w:ilvl="0" w:tplc="0418000F">
      <w:start w:val="1"/>
      <w:numFmt w:val="decimal"/>
      <w:lvlText w:val="%1."/>
      <w:lvlJc w:val="left"/>
      <w:pPr>
        <w:ind w:left="1425" w:hanging="360"/>
      </w:p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11" w15:restartNumberingAfterBreak="0">
    <w:nsid w:val="41994E99"/>
    <w:multiLevelType w:val="hybridMultilevel"/>
    <w:tmpl w:val="C8329C9C"/>
    <w:lvl w:ilvl="0" w:tplc="0A5245BC">
      <w:start w:val="1"/>
      <w:numFmt w:val="decimal"/>
      <w:lvlText w:val="(%1)"/>
      <w:lvlJc w:val="left"/>
      <w:pPr>
        <w:ind w:left="899" w:hanging="360"/>
      </w:pPr>
      <w:rPr>
        <w:rFonts w:cs="Times New Roman"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12" w15:restartNumberingAfterBreak="0">
    <w:nsid w:val="491D1EE2"/>
    <w:multiLevelType w:val="hybridMultilevel"/>
    <w:tmpl w:val="CC186C74"/>
    <w:lvl w:ilvl="0" w:tplc="5D726C9A">
      <w:start w:val="1"/>
      <w:numFmt w:val="upperRoman"/>
      <w:lvlText w:val="%1."/>
      <w:lvlJc w:val="left"/>
      <w:pPr>
        <w:ind w:left="1428" w:hanging="72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 w15:restartNumberingAfterBreak="0">
    <w:nsid w:val="5653024E"/>
    <w:multiLevelType w:val="hybridMultilevel"/>
    <w:tmpl w:val="92CC4610"/>
    <w:lvl w:ilvl="0" w:tplc="6214FD02">
      <w:start w:val="1"/>
      <w:numFmt w:val="decimal"/>
      <w:lvlText w:val="%1."/>
      <w:lvlJc w:val="left"/>
      <w:pPr>
        <w:ind w:left="927"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14" w15:restartNumberingAfterBreak="0">
    <w:nsid w:val="5ADA1388"/>
    <w:multiLevelType w:val="hybridMultilevel"/>
    <w:tmpl w:val="B006640A"/>
    <w:lvl w:ilvl="0" w:tplc="9BE8B2B8">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15" w15:restartNumberingAfterBreak="0">
    <w:nsid w:val="5DBA76C3"/>
    <w:multiLevelType w:val="hybridMultilevel"/>
    <w:tmpl w:val="C77A3D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15D78F3"/>
    <w:multiLevelType w:val="hybridMultilevel"/>
    <w:tmpl w:val="97F4E0CA"/>
    <w:lvl w:ilvl="0" w:tplc="BFF00A96">
      <w:numFmt w:val="bullet"/>
      <w:lvlText w:val="-"/>
      <w:lvlJc w:val="left"/>
      <w:pPr>
        <w:ind w:left="960" w:hanging="360"/>
      </w:pPr>
      <w:rPr>
        <w:rFonts w:ascii="Times New Roman" w:eastAsia="Times New Roman" w:hAnsi="Times New Roman" w:cs="Times New Roman" w:hint="default"/>
      </w:rPr>
    </w:lvl>
    <w:lvl w:ilvl="1" w:tplc="04180003" w:tentative="1">
      <w:start w:val="1"/>
      <w:numFmt w:val="bullet"/>
      <w:lvlText w:val="o"/>
      <w:lvlJc w:val="left"/>
      <w:pPr>
        <w:ind w:left="1680" w:hanging="360"/>
      </w:pPr>
      <w:rPr>
        <w:rFonts w:ascii="Courier New" w:hAnsi="Courier New" w:cs="Courier New" w:hint="default"/>
      </w:rPr>
    </w:lvl>
    <w:lvl w:ilvl="2" w:tplc="04180005" w:tentative="1">
      <w:start w:val="1"/>
      <w:numFmt w:val="bullet"/>
      <w:lvlText w:val=""/>
      <w:lvlJc w:val="left"/>
      <w:pPr>
        <w:ind w:left="2400" w:hanging="360"/>
      </w:pPr>
      <w:rPr>
        <w:rFonts w:ascii="Wingdings" w:hAnsi="Wingdings" w:hint="default"/>
      </w:rPr>
    </w:lvl>
    <w:lvl w:ilvl="3" w:tplc="04180001" w:tentative="1">
      <w:start w:val="1"/>
      <w:numFmt w:val="bullet"/>
      <w:lvlText w:val=""/>
      <w:lvlJc w:val="left"/>
      <w:pPr>
        <w:ind w:left="3120" w:hanging="360"/>
      </w:pPr>
      <w:rPr>
        <w:rFonts w:ascii="Symbol" w:hAnsi="Symbol" w:hint="default"/>
      </w:rPr>
    </w:lvl>
    <w:lvl w:ilvl="4" w:tplc="04180003" w:tentative="1">
      <w:start w:val="1"/>
      <w:numFmt w:val="bullet"/>
      <w:lvlText w:val="o"/>
      <w:lvlJc w:val="left"/>
      <w:pPr>
        <w:ind w:left="3840" w:hanging="360"/>
      </w:pPr>
      <w:rPr>
        <w:rFonts w:ascii="Courier New" w:hAnsi="Courier New" w:cs="Courier New" w:hint="default"/>
      </w:rPr>
    </w:lvl>
    <w:lvl w:ilvl="5" w:tplc="04180005" w:tentative="1">
      <w:start w:val="1"/>
      <w:numFmt w:val="bullet"/>
      <w:lvlText w:val=""/>
      <w:lvlJc w:val="left"/>
      <w:pPr>
        <w:ind w:left="4560" w:hanging="360"/>
      </w:pPr>
      <w:rPr>
        <w:rFonts w:ascii="Wingdings" w:hAnsi="Wingdings" w:hint="default"/>
      </w:rPr>
    </w:lvl>
    <w:lvl w:ilvl="6" w:tplc="04180001" w:tentative="1">
      <w:start w:val="1"/>
      <w:numFmt w:val="bullet"/>
      <w:lvlText w:val=""/>
      <w:lvlJc w:val="left"/>
      <w:pPr>
        <w:ind w:left="5280" w:hanging="360"/>
      </w:pPr>
      <w:rPr>
        <w:rFonts w:ascii="Symbol" w:hAnsi="Symbol" w:hint="default"/>
      </w:rPr>
    </w:lvl>
    <w:lvl w:ilvl="7" w:tplc="04180003" w:tentative="1">
      <w:start w:val="1"/>
      <w:numFmt w:val="bullet"/>
      <w:lvlText w:val="o"/>
      <w:lvlJc w:val="left"/>
      <w:pPr>
        <w:ind w:left="6000" w:hanging="360"/>
      </w:pPr>
      <w:rPr>
        <w:rFonts w:ascii="Courier New" w:hAnsi="Courier New" w:cs="Courier New" w:hint="default"/>
      </w:rPr>
    </w:lvl>
    <w:lvl w:ilvl="8" w:tplc="04180005" w:tentative="1">
      <w:start w:val="1"/>
      <w:numFmt w:val="bullet"/>
      <w:lvlText w:val=""/>
      <w:lvlJc w:val="left"/>
      <w:pPr>
        <w:ind w:left="6720" w:hanging="360"/>
      </w:pPr>
      <w:rPr>
        <w:rFonts w:ascii="Wingdings" w:hAnsi="Wingdings" w:hint="default"/>
      </w:rPr>
    </w:lvl>
  </w:abstractNum>
  <w:abstractNum w:abstractNumId="17" w15:restartNumberingAfterBreak="0">
    <w:nsid w:val="631603BB"/>
    <w:multiLevelType w:val="hybridMultilevel"/>
    <w:tmpl w:val="D9B452DC"/>
    <w:lvl w:ilvl="0" w:tplc="230009E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8" w15:restartNumberingAfterBreak="0">
    <w:nsid w:val="64A96908"/>
    <w:multiLevelType w:val="hybridMultilevel"/>
    <w:tmpl w:val="45B8239A"/>
    <w:lvl w:ilvl="0" w:tplc="230009E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9" w15:restartNumberingAfterBreak="0">
    <w:nsid w:val="66907C0E"/>
    <w:multiLevelType w:val="hybridMultilevel"/>
    <w:tmpl w:val="D98C5ACA"/>
    <w:lvl w:ilvl="0" w:tplc="0418000F">
      <w:start w:val="1"/>
      <w:numFmt w:val="decimal"/>
      <w:lvlText w:val="%1."/>
      <w:lvlJc w:val="left"/>
      <w:pPr>
        <w:ind w:left="1425" w:hanging="360"/>
      </w:p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20" w15:restartNumberingAfterBreak="0">
    <w:nsid w:val="6CB23C4F"/>
    <w:multiLevelType w:val="hybridMultilevel"/>
    <w:tmpl w:val="C7DCF216"/>
    <w:lvl w:ilvl="0" w:tplc="A2925064">
      <w:start w:val="1"/>
      <w:numFmt w:val="decimal"/>
      <w:lvlText w:val="(%1)"/>
      <w:lvlJc w:val="left"/>
      <w:pPr>
        <w:ind w:left="720" w:hanging="360"/>
      </w:pPr>
      <w:rPr>
        <w:rFonts w:eastAsia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F3E6F4A"/>
    <w:multiLevelType w:val="hybridMultilevel"/>
    <w:tmpl w:val="D3B0A36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45A02B6"/>
    <w:multiLevelType w:val="hybridMultilevel"/>
    <w:tmpl w:val="17AECBCE"/>
    <w:lvl w:ilvl="0" w:tplc="B300BEA4">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23" w15:restartNumberingAfterBreak="0">
    <w:nsid w:val="751F07E3"/>
    <w:multiLevelType w:val="hybridMultilevel"/>
    <w:tmpl w:val="CE307F56"/>
    <w:lvl w:ilvl="0" w:tplc="BCEE6FA0">
      <w:start w:val="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68C2D52"/>
    <w:multiLevelType w:val="hybridMultilevel"/>
    <w:tmpl w:val="6102F7FE"/>
    <w:lvl w:ilvl="0" w:tplc="2892B698">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5" w15:restartNumberingAfterBreak="0">
    <w:nsid w:val="770A1E9A"/>
    <w:multiLevelType w:val="hybridMultilevel"/>
    <w:tmpl w:val="D9B452DC"/>
    <w:lvl w:ilvl="0" w:tplc="230009E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abstractNumId w:val="10"/>
  </w:num>
  <w:num w:numId="2">
    <w:abstractNumId w:val="21"/>
  </w:num>
  <w:num w:numId="3">
    <w:abstractNumId w:val="13"/>
  </w:num>
  <w:num w:numId="4">
    <w:abstractNumId w:val="18"/>
  </w:num>
  <w:num w:numId="5">
    <w:abstractNumId w:val="17"/>
  </w:num>
  <w:num w:numId="6">
    <w:abstractNumId w:val="5"/>
  </w:num>
  <w:num w:numId="7">
    <w:abstractNumId w:val="0"/>
  </w:num>
  <w:num w:numId="8">
    <w:abstractNumId w:val="11"/>
  </w:num>
  <w:num w:numId="9">
    <w:abstractNumId w:val="25"/>
  </w:num>
  <w:num w:numId="10">
    <w:abstractNumId w:val="14"/>
  </w:num>
  <w:num w:numId="11">
    <w:abstractNumId w:val="12"/>
  </w:num>
  <w:num w:numId="12">
    <w:abstractNumId w:val="4"/>
  </w:num>
  <w:num w:numId="13">
    <w:abstractNumId w:val="15"/>
  </w:num>
  <w:num w:numId="14">
    <w:abstractNumId w:val="7"/>
  </w:num>
  <w:num w:numId="15">
    <w:abstractNumId w:val="6"/>
    <w:lvlOverride w:ilvl="0">
      <w:lvl w:ilvl="0">
        <w:numFmt w:val="bullet"/>
        <w:lvlText w:val=""/>
        <w:lvlJc w:val="left"/>
        <w:pPr>
          <w:ind w:left="720" w:hanging="360"/>
        </w:pPr>
        <w:rPr>
          <w:rFonts w:ascii="Symbol" w:hAnsi="Symbol"/>
        </w:rPr>
      </w:lvl>
    </w:lvlOverride>
  </w:num>
  <w:num w:numId="16">
    <w:abstractNumId w:val="9"/>
    <w:lvlOverride w:ilvl="0">
      <w:lvl w:ilvl="0">
        <w:numFmt w:val="bullet"/>
        <w:lvlText w:val=""/>
        <w:lvlJc w:val="left"/>
        <w:pPr>
          <w:ind w:left="720" w:hanging="360"/>
        </w:pPr>
        <w:rPr>
          <w:rFonts w:ascii="Symbol" w:hAnsi="Symbol"/>
        </w:rPr>
      </w:lvl>
    </w:lvlOverride>
  </w:num>
  <w:num w:numId="17">
    <w:abstractNumId w:val="8"/>
  </w:num>
  <w:num w:numId="18">
    <w:abstractNumId w:val="19"/>
  </w:num>
  <w:num w:numId="19">
    <w:abstractNumId w:val="1"/>
  </w:num>
  <w:num w:numId="20">
    <w:abstractNumId w:val="16"/>
  </w:num>
  <w:num w:numId="21">
    <w:abstractNumId w:val="6"/>
  </w:num>
  <w:num w:numId="22">
    <w:abstractNumId w:val="9"/>
  </w:num>
  <w:num w:numId="23">
    <w:abstractNumId w:val="23"/>
  </w:num>
  <w:num w:numId="24">
    <w:abstractNumId w:val="2"/>
  </w:num>
  <w:num w:numId="25">
    <w:abstractNumId w:val="22"/>
  </w:num>
  <w:num w:numId="26">
    <w:abstractNumId w:val="20"/>
  </w:num>
  <w:num w:numId="27">
    <w:abstractNumId w:val="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9F6"/>
    <w:rsid w:val="00005565"/>
    <w:rsid w:val="000138DF"/>
    <w:rsid w:val="00014C8E"/>
    <w:rsid w:val="00016A2A"/>
    <w:rsid w:val="00017AE7"/>
    <w:rsid w:val="00021C7F"/>
    <w:rsid w:val="00021FD9"/>
    <w:rsid w:val="00022BB9"/>
    <w:rsid w:val="000233F9"/>
    <w:rsid w:val="000245D5"/>
    <w:rsid w:val="00025C87"/>
    <w:rsid w:val="00030C31"/>
    <w:rsid w:val="00031201"/>
    <w:rsid w:val="00033148"/>
    <w:rsid w:val="0003565B"/>
    <w:rsid w:val="000367A5"/>
    <w:rsid w:val="000410FD"/>
    <w:rsid w:val="00041189"/>
    <w:rsid w:val="0004459F"/>
    <w:rsid w:val="00045D6B"/>
    <w:rsid w:val="00045F44"/>
    <w:rsid w:val="00046E3B"/>
    <w:rsid w:val="00053B43"/>
    <w:rsid w:val="00053C7C"/>
    <w:rsid w:val="00054347"/>
    <w:rsid w:val="00055887"/>
    <w:rsid w:val="00055911"/>
    <w:rsid w:val="00055E6A"/>
    <w:rsid w:val="0005619B"/>
    <w:rsid w:val="00061294"/>
    <w:rsid w:val="000644DC"/>
    <w:rsid w:val="00066825"/>
    <w:rsid w:val="00066EA2"/>
    <w:rsid w:val="00066F23"/>
    <w:rsid w:val="00067383"/>
    <w:rsid w:val="0007086E"/>
    <w:rsid w:val="000774C4"/>
    <w:rsid w:val="00077C3A"/>
    <w:rsid w:val="000807C4"/>
    <w:rsid w:val="000875B8"/>
    <w:rsid w:val="00091CFE"/>
    <w:rsid w:val="00095DB4"/>
    <w:rsid w:val="00097A57"/>
    <w:rsid w:val="000A44C7"/>
    <w:rsid w:val="000A502E"/>
    <w:rsid w:val="000A741D"/>
    <w:rsid w:val="000A7D8D"/>
    <w:rsid w:val="000B0477"/>
    <w:rsid w:val="000B680E"/>
    <w:rsid w:val="000B6E55"/>
    <w:rsid w:val="000B729A"/>
    <w:rsid w:val="000C0EC5"/>
    <w:rsid w:val="000C22AD"/>
    <w:rsid w:val="000C437B"/>
    <w:rsid w:val="000C4994"/>
    <w:rsid w:val="000C56E9"/>
    <w:rsid w:val="000C6BE8"/>
    <w:rsid w:val="000C7762"/>
    <w:rsid w:val="000D1250"/>
    <w:rsid w:val="000D2E51"/>
    <w:rsid w:val="000D4C9B"/>
    <w:rsid w:val="000D540D"/>
    <w:rsid w:val="000D7441"/>
    <w:rsid w:val="000E297C"/>
    <w:rsid w:val="000E48A3"/>
    <w:rsid w:val="000E6460"/>
    <w:rsid w:val="000F583F"/>
    <w:rsid w:val="000F6852"/>
    <w:rsid w:val="00101291"/>
    <w:rsid w:val="001052DB"/>
    <w:rsid w:val="00105D09"/>
    <w:rsid w:val="00106AFF"/>
    <w:rsid w:val="00110B3E"/>
    <w:rsid w:val="00121384"/>
    <w:rsid w:val="001213BC"/>
    <w:rsid w:val="00121743"/>
    <w:rsid w:val="001224FE"/>
    <w:rsid w:val="00127951"/>
    <w:rsid w:val="001308B5"/>
    <w:rsid w:val="001308D1"/>
    <w:rsid w:val="00134241"/>
    <w:rsid w:val="00137DA8"/>
    <w:rsid w:val="00140D8A"/>
    <w:rsid w:val="0014271C"/>
    <w:rsid w:val="00142BBA"/>
    <w:rsid w:val="00142C6F"/>
    <w:rsid w:val="00145183"/>
    <w:rsid w:val="00147DD0"/>
    <w:rsid w:val="00152CB2"/>
    <w:rsid w:val="00152E2C"/>
    <w:rsid w:val="00153704"/>
    <w:rsid w:val="00155176"/>
    <w:rsid w:val="0015545A"/>
    <w:rsid w:val="00155913"/>
    <w:rsid w:val="001614A1"/>
    <w:rsid w:val="00161D8A"/>
    <w:rsid w:val="00165C7A"/>
    <w:rsid w:val="00171D00"/>
    <w:rsid w:val="00172484"/>
    <w:rsid w:val="00172D73"/>
    <w:rsid w:val="00173408"/>
    <w:rsid w:val="00173BBD"/>
    <w:rsid w:val="00174E98"/>
    <w:rsid w:val="00177FAD"/>
    <w:rsid w:val="00192160"/>
    <w:rsid w:val="00192CB4"/>
    <w:rsid w:val="0019444E"/>
    <w:rsid w:val="001A12EA"/>
    <w:rsid w:val="001A1D4B"/>
    <w:rsid w:val="001A2ACE"/>
    <w:rsid w:val="001A3A84"/>
    <w:rsid w:val="001A423F"/>
    <w:rsid w:val="001A4B86"/>
    <w:rsid w:val="001A4F8D"/>
    <w:rsid w:val="001B2DF8"/>
    <w:rsid w:val="001B419D"/>
    <w:rsid w:val="001B4A0F"/>
    <w:rsid w:val="001C022A"/>
    <w:rsid w:val="001C0354"/>
    <w:rsid w:val="001C1AFC"/>
    <w:rsid w:val="001C3FC2"/>
    <w:rsid w:val="001C4A09"/>
    <w:rsid w:val="001C6138"/>
    <w:rsid w:val="001C7314"/>
    <w:rsid w:val="001C79C6"/>
    <w:rsid w:val="001D091B"/>
    <w:rsid w:val="001D1E60"/>
    <w:rsid w:val="001D2037"/>
    <w:rsid w:val="001D326E"/>
    <w:rsid w:val="001D353E"/>
    <w:rsid w:val="001D4ED2"/>
    <w:rsid w:val="001D67DF"/>
    <w:rsid w:val="001E2A4A"/>
    <w:rsid w:val="001E31D3"/>
    <w:rsid w:val="001E5F4B"/>
    <w:rsid w:val="001F08A2"/>
    <w:rsid w:val="001F19C7"/>
    <w:rsid w:val="001F3B74"/>
    <w:rsid w:val="001F4389"/>
    <w:rsid w:val="001F754C"/>
    <w:rsid w:val="002042C9"/>
    <w:rsid w:val="0021054B"/>
    <w:rsid w:val="002113CB"/>
    <w:rsid w:val="00213303"/>
    <w:rsid w:val="00214C57"/>
    <w:rsid w:val="00215C9B"/>
    <w:rsid w:val="00216290"/>
    <w:rsid w:val="00216A1C"/>
    <w:rsid w:val="002171EC"/>
    <w:rsid w:val="00217C4F"/>
    <w:rsid w:val="002239AD"/>
    <w:rsid w:val="00225456"/>
    <w:rsid w:val="00225480"/>
    <w:rsid w:val="00225D15"/>
    <w:rsid w:val="0022721F"/>
    <w:rsid w:val="00231238"/>
    <w:rsid w:val="0023202A"/>
    <w:rsid w:val="0023331B"/>
    <w:rsid w:val="002337FF"/>
    <w:rsid w:val="00233942"/>
    <w:rsid w:val="00240B56"/>
    <w:rsid w:val="00240B90"/>
    <w:rsid w:val="002421F6"/>
    <w:rsid w:val="0024277C"/>
    <w:rsid w:val="00246459"/>
    <w:rsid w:val="00250824"/>
    <w:rsid w:val="002532EA"/>
    <w:rsid w:val="00257DED"/>
    <w:rsid w:val="00261745"/>
    <w:rsid w:val="00263116"/>
    <w:rsid w:val="00263BF0"/>
    <w:rsid w:val="00263CB2"/>
    <w:rsid w:val="002673FF"/>
    <w:rsid w:val="00271007"/>
    <w:rsid w:val="00273D7C"/>
    <w:rsid w:val="00274233"/>
    <w:rsid w:val="0027799F"/>
    <w:rsid w:val="00281C08"/>
    <w:rsid w:val="00281CC8"/>
    <w:rsid w:val="00282573"/>
    <w:rsid w:val="00284F6F"/>
    <w:rsid w:val="00285E3D"/>
    <w:rsid w:val="00287ED2"/>
    <w:rsid w:val="00290299"/>
    <w:rsid w:val="002979D0"/>
    <w:rsid w:val="002A0657"/>
    <w:rsid w:val="002A244D"/>
    <w:rsid w:val="002A3E3B"/>
    <w:rsid w:val="002A7587"/>
    <w:rsid w:val="002B3C7F"/>
    <w:rsid w:val="002B3F0A"/>
    <w:rsid w:val="002B5FFC"/>
    <w:rsid w:val="002C1276"/>
    <w:rsid w:val="002C559F"/>
    <w:rsid w:val="002C58E6"/>
    <w:rsid w:val="002D1290"/>
    <w:rsid w:val="002D18A3"/>
    <w:rsid w:val="002D2E88"/>
    <w:rsid w:val="002D3D3A"/>
    <w:rsid w:val="002D5F02"/>
    <w:rsid w:val="002E3387"/>
    <w:rsid w:val="002E4837"/>
    <w:rsid w:val="002E5114"/>
    <w:rsid w:val="002E5848"/>
    <w:rsid w:val="002E6203"/>
    <w:rsid w:val="002E62BF"/>
    <w:rsid w:val="002E71A1"/>
    <w:rsid w:val="002F34E2"/>
    <w:rsid w:val="002F3E65"/>
    <w:rsid w:val="002F4AA3"/>
    <w:rsid w:val="002F5960"/>
    <w:rsid w:val="0030092F"/>
    <w:rsid w:val="003018EF"/>
    <w:rsid w:val="0030436E"/>
    <w:rsid w:val="00304FE3"/>
    <w:rsid w:val="00306C52"/>
    <w:rsid w:val="00306FE4"/>
    <w:rsid w:val="0031004C"/>
    <w:rsid w:val="00310C06"/>
    <w:rsid w:val="00313A73"/>
    <w:rsid w:val="003160B6"/>
    <w:rsid w:val="00316456"/>
    <w:rsid w:val="0031715F"/>
    <w:rsid w:val="00317F1C"/>
    <w:rsid w:val="00320F68"/>
    <w:rsid w:val="00321409"/>
    <w:rsid w:val="0032502F"/>
    <w:rsid w:val="0032504C"/>
    <w:rsid w:val="00326156"/>
    <w:rsid w:val="0032665A"/>
    <w:rsid w:val="00327701"/>
    <w:rsid w:val="00341223"/>
    <w:rsid w:val="00341CEE"/>
    <w:rsid w:val="0034209F"/>
    <w:rsid w:val="00342EA1"/>
    <w:rsid w:val="00342F5F"/>
    <w:rsid w:val="00343C12"/>
    <w:rsid w:val="00343C75"/>
    <w:rsid w:val="003455C3"/>
    <w:rsid w:val="00351608"/>
    <w:rsid w:val="00357260"/>
    <w:rsid w:val="003621E6"/>
    <w:rsid w:val="00362A2E"/>
    <w:rsid w:val="00363797"/>
    <w:rsid w:val="00364447"/>
    <w:rsid w:val="0036697B"/>
    <w:rsid w:val="00367B36"/>
    <w:rsid w:val="003706C1"/>
    <w:rsid w:val="00370BEF"/>
    <w:rsid w:val="00371566"/>
    <w:rsid w:val="003720F9"/>
    <w:rsid w:val="00375178"/>
    <w:rsid w:val="003761C9"/>
    <w:rsid w:val="0038107A"/>
    <w:rsid w:val="00382E29"/>
    <w:rsid w:val="0038501A"/>
    <w:rsid w:val="00385971"/>
    <w:rsid w:val="00385F73"/>
    <w:rsid w:val="00386651"/>
    <w:rsid w:val="00387918"/>
    <w:rsid w:val="00390095"/>
    <w:rsid w:val="00390226"/>
    <w:rsid w:val="003903A4"/>
    <w:rsid w:val="003922B4"/>
    <w:rsid w:val="00393435"/>
    <w:rsid w:val="003936F9"/>
    <w:rsid w:val="00393B28"/>
    <w:rsid w:val="00394325"/>
    <w:rsid w:val="00397103"/>
    <w:rsid w:val="003A07D8"/>
    <w:rsid w:val="003A13D9"/>
    <w:rsid w:val="003A1EE9"/>
    <w:rsid w:val="003A5E55"/>
    <w:rsid w:val="003A655F"/>
    <w:rsid w:val="003B236A"/>
    <w:rsid w:val="003B3038"/>
    <w:rsid w:val="003B7F05"/>
    <w:rsid w:val="003B7FD6"/>
    <w:rsid w:val="003C1842"/>
    <w:rsid w:val="003C720A"/>
    <w:rsid w:val="003D199B"/>
    <w:rsid w:val="003D25C0"/>
    <w:rsid w:val="003D4207"/>
    <w:rsid w:val="003D61B5"/>
    <w:rsid w:val="003D7354"/>
    <w:rsid w:val="003E1231"/>
    <w:rsid w:val="003E4ED5"/>
    <w:rsid w:val="003E5F18"/>
    <w:rsid w:val="003E6DD1"/>
    <w:rsid w:val="003F0198"/>
    <w:rsid w:val="003F0F69"/>
    <w:rsid w:val="003F141D"/>
    <w:rsid w:val="003F45B7"/>
    <w:rsid w:val="003F6203"/>
    <w:rsid w:val="004003A9"/>
    <w:rsid w:val="004003F3"/>
    <w:rsid w:val="004015F7"/>
    <w:rsid w:val="0040167D"/>
    <w:rsid w:val="004023D3"/>
    <w:rsid w:val="004036C5"/>
    <w:rsid w:val="00403C16"/>
    <w:rsid w:val="00403E54"/>
    <w:rsid w:val="004058D5"/>
    <w:rsid w:val="0040644C"/>
    <w:rsid w:val="004064D5"/>
    <w:rsid w:val="00410F1F"/>
    <w:rsid w:val="00411304"/>
    <w:rsid w:val="00412568"/>
    <w:rsid w:val="00413350"/>
    <w:rsid w:val="00413705"/>
    <w:rsid w:val="00413B01"/>
    <w:rsid w:val="00414341"/>
    <w:rsid w:val="00414A02"/>
    <w:rsid w:val="0041537F"/>
    <w:rsid w:val="004155EA"/>
    <w:rsid w:val="00415664"/>
    <w:rsid w:val="00424B42"/>
    <w:rsid w:val="00424BC4"/>
    <w:rsid w:val="00426484"/>
    <w:rsid w:val="00427A14"/>
    <w:rsid w:val="00433926"/>
    <w:rsid w:val="00435F00"/>
    <w:rsid w:val="00435F03"/>
    <w:rsid w:val="00436772"/>
    <w:rsid w:val="00436C39"/>
    <w:rsid w:val="00442244"/>
    <w:rsid w:val="004424A7"/>
    <w:rsid w:val="00444A49"/>
    <w:rsid w:val="004514C5"/>
    <w:rsid w:val="004534E0"/>
    <w:rsid w:val="00454277"/>
    <w:rsid w:val="004556CE"/>
    <w:rsid w:val="004575DF"/>
    <w:rsid w:val="00460263"/>
    <w:rsid w:val="004620F2"/>
    <w:rsid w:val="00462332"/>
    <w:rsid w:val="00465022"/>
    <w:rsid w:val="00466074"/>
    <w:rsid w:val="0047189D"/>
    <w:rsid w:val="0047223D"/>
    <w:rsid w:val="00474C66"/>
    <w:rsid w:val="00474EE2"/>
    <w:rsid w:val="004775C9"/>
    <w:rsid w:val="00481747"/>
    <w:rsid w:val="004851A6"/>
    <w:rsid w:val="00486FF1"/>
    <w:rsid w:val="004872D4"/>
    <w:rsid w:val="00487BB8"/>
    <w:rsid w:val="00490549"/>
    <w:rsid w:val="00490D48"/>
    <w:rsid w:val="00492A62"/>
    <w:rsid w:val="004A1763"/>
    <w:rsid w:val="004A379F"/>
    <w:rsid w:val="004A4E5D"/>
    <w:rsid w:val="004A75FF"/>
    <w:rsid w:val="004B0738"/>
    <w:rsid w:val="004B15DC"/>
    <w:rsid w:val="004B1670"/>
    <w:rsid w:val="004B29C7"/>
    <w:rsid w:val="004B2B24"/>
    <w:rsid w:val="004B5F11"/>
    <w:rsid w:val="004B7E38"/>
    <w:rsid w:val="004C59C3"/>
    <w:rsid w:val="004C7059"/>
    <w:rsid w:val="004C73B9"/>
    <w:rsid w:val="004C76B4"/>
    <w:rsid w:val="004D181E"/>
    <w:rsid w:val="004D3CA1"/>
    <w:rsid w:val="004D4A87"/>
    <w:rsid w:val="004D5BA8"/>
    <w:rsid w:val="004D704F"/>
    <w:rsid w:val="004E2C15"/>
    <w:rsid w:val="004E6E05"/>
    <w:rsid w:val="004E7B45"/>
    <w:rsid w:val="004E7E50"/>
    <w:rsid w:val="004F028C"/>
    <w:rsid w:val="004F10D2"/>
    <w:rsid w:val="004F3DD9"/>
    <w:rsid w:val="004F547F"/>
    <w:rsid w:val="004F74ED"/>
    <w:rsid w:val="005005FF"/>
    <w:rsid w:val="005041C4"/>
    <w:rsid w:val="00504972"/>
    <w:rsid w:val="0050683E"/>
    <w:rsid w:val="00506EDA"/>
    <w:rsid w:val="005076D1"/>
    <w:rsid w:val="0051053B"/>
    <w:rsid w:val="00511130"/>
    <w:rsid w:val="0051401F"/>
    <w:rsid w:val="00514F9B"/>
    <w:rsid w:val="005209BE"/>
    <w:rsid w:val="00520A35"/>
    <w:rsid w:val="00522B19"/>
    <w:rsid w:val="005245CB"/>
    <w:rsid w:val="00526135"/>
    <w:rsid w:val="005269DE"/>
    <w:rsid w:val="00527777"/>
    <w:rsid w:val="00530C8F"/>
    <w:rsid w:val="00533C8F"/>
    <w:rsid w:val="0053417C"/>
    <w:rsid w:val="005344F7"/>
    <w:rsid w:val="00534592"/>
    <w:rsid w:val="005362C0"/>
    <w:rsid w:val="00540567"/>
    <w:rsid w:val="00543250"/>
    <w:rsid w:val="00543505"/>
    <w:rsid w:val="005438A7"/>
    <w:rsid w:val="00544BD6"/>
    <w:rsid w:val="005450E4"/>
    <w:rsid w:val="005477E0"/>
    <w:rsid w:val="00550F39"/>
    <w:rsid w:val="0055130C"/>
    <w:rsid w:val="00552A7E"/>
    <w:rsid w:val="00553D47"/>
    <w:rsid w:val="00554A8D"/>
    <w:rsid w:val="00554B7D"/>
    <w:rsid w:val="00557736"/>
    <w:rsid w:val="005613C8"/>
    <w:rsid w:val="005619C5"/>
    <w:rsid w:val="00561D2F"/>
    <w:rsid w:val="00563150"/>
    <w:rsid w:val="00565605"/>
    <w:rsid w:val="005665D6"/>
    <w:rsid w:val="00567237"/>
    <w:rsid w:val="00570C1D"/>
    <w:rsid w:val="00571FD2"/>
    <w:rsid w:val="00572988"/>
    <w:rsid w:val="00573F7D"/>
    <w:rsid w:val="00576642"/>
    <w:rsid w:val="005773B4"/>
    <w:rsid w:val="00577EF5"/>
    <w:rsid w:val="005827C6"/>
    <w:rsid w:val="00584A3E"/>
    <w:rsid w:val="00585D52"/>
    <w:rsid w:val="00586BC4"/>
    <w:rsid w:val="005912F9"/>
    <w:rsid w:val="00591B94"/>
    <w:rsid w:val="00591BE7"/>
    <w:rsid w:val="00592046"/>
    <w:rsid w:val="00592581"/>
    <w:rsid w:val="00593439"/>
    <w:rsid w:val="005941F1"/>
    <w:rsid w:val="00594328"/>
    <w:rsid w:val="0059586D"/>
    <w:rsid w:val="00596738"/>
    <w:rsid w:val="005A176B"/>
    <w:rsid w:val="005A1E1C"/>
    <w:rsid w:val="005A2A78"/>
    <w:rsid w:val="005A4294"/>
    <w:rsid w:val="005A4F67"/>
    <w:rsid w:val="005A5A47"/>
    <w:rsid w:val="005B2461"/>
    <w:rsid w:val="005B278A"/>
    <w:rsid w:val="005B3376"/>
    <w:rsid w:val="005B3F4F"/>
    <w:rsid w:val="005B4C1E"/>
    <w:rsid w:val="005B71DF"/>
    <w:rsid w:val="005B77D2"/>
    <w:rsid w:val="005C15BB"/>
    <w:rsid w:val="005C4C2F"/>
    <w:rsid w:val="005C6CF3"/>
    <w:rsid w:val="005D04F9"/>
    <w:rsid w:val="005D06ED"/>
    <w:rsid w:val="005D2A53"/>
    <w:rsid w:val="005D3A43"/>
    <w:rsid w:val="005D4383"/>
    <w:rsid w:val="005D4F79"/>
    <w:rsid w:val="005D5F6B"/>
    <w:rsid w:val="005D6DFD"/>
    <w:rsid w:val="005E0D50"/>
    <w:rsid w:val="005E129B"/>
    <w:rsid w:val="005E2706"/>
    <w:rsid w:val="005E27BD"/>
    <w:rsid w:val="005E33D3"/>
    <w:rsid w:val="005E49B7"/>
    <w:rsid w:val="005E7AC3"/>
    <w:rsid w:val="005F2CC1"/>
    <w:rsid w:val="005F44BB"/>
    <w:rsid w:val="005F5E48"/>
    <w:rsid w:val="005F5F16"/>
    <w:rsid w:val="005F644C"/>
    <w:rsid w:val="00600036"/>
    <w:rsid w:val="006003D7"/>
    <w:rsid w:val="00600840"/>
    <w:rsid w:val="00601898"/>
    <w:rsid w:val="0060253F"/>
    <w:rsid w:val="00606526"/>
    <w:rsid w:val="00607D0A"/>
    <w:rsid w:val="006102F9"/>
    <w:rsid w:val="00611358"/>
    <w:rsid w:val="006125CB"/>
    <w:rsid w:val="00616DB0"/>
    <w:rsid w:val="00623400"/>
    <w:rsid w:val="006251BF"/>
    <w:rsid w:val="00625FBF"/>
    <w:rsid w:val="00626358"/>
    <w:rsid w:val="00626389"/>
    <w:rsid w:val="00627419"/>
    <w:rsid w:val="00627975"/>
    <w:rsid w:val="0063191E"/>
    <w:rsid w:val="00633159"/>
    <w:rsid w:val="00635F86"/>
    <w:rsid w:val="0063759B"/>
    <w:rsid w:val="0064102C"/>
    <w:rsid w:val="00641C89"/>
    <w:rsid w:val="00642692"/>
    <w:rsid w:val="0064338D"/>
    <w:rsid w:val="00645167"/>
    <w:rsid w:val="00646230"/>
    <w:rsid w:val="0065149A"/>
    <w:rsid w:val="00651790"/>
    <w:rsid w:val="006517AE"/>
    <w:rsid w:val="006530E2"/>
    <w:rsid w:val="00653CDE"/>
    <w:rsid w:val="006552BE"/>
    <w:rsid w:val="00655F2A"/>
    <w:rsid w:val="0066082F"/>
    <w:rsid w:val="00660BAD"/>
    <w:rsid w:val="006617F5"/>
    <w:rsid w:val="006622B7"/>
    <w:rsid w:val="00662462"/>
    <w:rsid w:val="00664C08"/>
    <w:rsid w:val="0066593E"/>
    <w:rsid w:val="00666411"/>
    <w:rsid w:val="00667C4D"/>
    <w:rsid w:val="00670DEE"/>
    <w:rsid w:val="00670F74"/>
    <w:rsid w:val="006730D4"/>
    <w:rsid w:val="006734FA"/>
    <w:rsid w:val="0067486C"/>
    <w:rsid w:val="00677D10"/>
    <w:rsid w:val="00680B99"/>
    <w:rsid w:val="0068111F"/>
    <w:rsid w:val="00682A83"/>
    <w:rsid w:val="00682C43"/>
    <w:rsid w:val="00685549"/>
    <w:rsid w:val="006860E0"/>
    <w:rsid w:val="006901B8"/>
    <w:rsid w:val="00690E0D"/>
    <w:rsid w:val="00691FA9"/>
    <w:rsid w:val="00692539"/>
    <w:rsid w:val="00696125"/>
    <w:rsid w:val="006A0A1D"/>
    <w:rsid w:val="006A10A5"/>
    <w:rsid w:val="006A36F3"/>
    <w:rsid w:val="006A577D"/>
    <w:rsid w:val="006A5ADE"/>
    <w:rsid w:val="006B00D5"/>
    <w:rsid w:val="006B0607"/>
    <w:rsid w:val="006B0980"/>
    <w:rsid w:val="006B2B93"/>
    <w:rsid w:val="006B6412"/>
    <w:rsid w:val="006B78FE"/>
    <w:rsid w:val="006B7F2B"/>
    <w:rsid w:val="006C5BF4"/>
    <w:rsid w:val="006D0035"/>
    <w:rsid w:val="006D0D69"/>
    <w:rsid w:val="006D0E8D"/>
    <w:rsid w:val="006D12BD"/>
    <w:rsid w:val="006D1767"/>
    <w:rsid w:val="006D7984"/>
    <w:rsid w:val="006E0019"/>
    <w:rsid w:val="006E1408"/>
    <w:rsid w:val="006E3BD6"/>
    <w:rsid w:val="006E594A"/>
    <w:rsid w:val="006E6687"/>
    <w:rsid w:val="006F1682"/>
    <w:rsid w:val="006F48D4"/>
    <w:rsid w:val="007018C4"/>
    <w:rsid w:val="0070637F"/>
    <w:rsid w:val="007078C7"/>
    <w:rsid w:val="007101F8"/>
    <w:rsid w:val="00710DA7"/>
    <w:rsid w:val="00713817"/>
    <w:rsid w:val="0071563F"/>
    <w:rsid w:val="00716DD5"/>
    <w:rsid w:val="00716EB1"/>
    <w:rsid w:val="0072120A"/>
    <w:rsid w:val="00723A16"/>
    <w:rsid w:val="00723FC1"/>
    <w:rsid w:val="00724185"/>
    <w:rsid w:val="007242FD"/>
    <w:rsid w:val="007248BB"/>
    <w:rsid w:val="00724B25"/>
    <w:rsid w:val="0072635D"/>
    <w:rsid w:val="007273AB"/>
    <w:rsid w:val="00730331"/>
    <w:rsid w:val="00731015"/>
    <w:rsid w:val="007334CF"/>
    <w:rsid w:val="007410EA"/>
    <w:rsid w:val="00741FC1"/>
    <w:rsid w:val="0074217E"/>
    <w:rsid w:val="007429D9"/>
    <w:rsid w:val="00742D12"/>
    <w:rsid w:val="007445ED"/>
    <w:rsid w:val="00744AD6"/>
    <w:rsid w:val="00744D02"/>
    <w:rsid w:val="00747199"/>
    <w:rsid w:val="007524CB"/>
    <w:rsid w:val="00756D6C"/>
    <w:rsid w:val="00761742"/>
    <w:rsid w:val="00763579"/>
    <w:rsid w:val="0076409B"/>
    <w:rsid w:val="0076659C"/>
    <w:rsid w:val="007666DC"/>
    <w:rsid w:val="0077028B"/>
    <w:rsid w:val="00770985"/>
    <w:rsid w:val="00770EAE"/>
    <w:rsid w:val="00774756"/>
    <w:rsid w:val="00774760"/>
    <w:rsid w:val="00775114"/>
    <w:rsid w:val="00775DFF"/>
    <w:rsid w:val="00776CBD"/>
    <w:rsid w:val="00780490"/>
    <w:rsid w:val="0078150B"/>
    <w:rsid w:val="0078202B"/>
    <w:rsid w:val="00783F2C"/>
    <w:rsid w:val="00790005"/>
    <w:rsid w:val="007928E1"/>
    <w:rsid w:val="00793296"/>
    <w:rsid w:val="0079365A"/>
    <w:rsid w:val="007A196F"/>
    <w:rsid w:val="007A63DF"/>
    <w:rsid w:val="007A69A1"/>
    <w:rsid w:val="007A7C3A"/>
    <w:rsid w:val="007B1B3E"/>
    <w:rsid w:val="007B1F39"/>
    <w:rsid w:val="007B224F"/>
    <w:rsid w:val="007B3F41"/>
    <w:rsid w:val="007B459C"/>
    <w:rsid w:val="007B4AD4"/>
    <w:rsid w:val="007B6063"/>
    <w:rsid w:val="007B7022"/>
    <w:rsid w:val="007C32AE"/>
    <w:rsid w:val="007C3BA4"/>
    <w:rsid w:val="007C3E82"/>
    <w:rsid w:val="007C400A"/>
    <w:rsid w:val="007C6C4E"/>
    <w:rsid w:val="007C79CD"/>
    <w:rsid w:val="007D39D9"/>
    <w:rsid w:val="007D54BF"/>
    <w:rsid w:val="007D6A5F"/>
    <w:rsid w:val="007E2796"/>
    <w:rsid w:val="007E336A"/>
    <w:rsid w:val="007E3E2D"/>
    <w:rsid w:val="007E5163"/>
    <w:rsid w:val="007E53BF"/>
    <w:rsid w:val="007E6F91"/>
    <w:rsid w:val="007E7DB2"/>
    <w:rsid w:val="007F1A2E"/>
    <w:rsid w:val="007F2DB1"/>
    <w:rsid w:val="007F35C4"/>
    <w:rsid w:val="00800F76"/>
    <w:rsid w:val="00801089"/>
    <w:rsid w:val="00801918"/>
    <w:rsid w:val="0080230C"/>
    <w:rsid w:val="0080329B"/>
    <w:rsid w:val="0080543D"/>
    <w:rsid w:val="008108D0"/>
    <w:rsid w:val="00811B57"/>
    <w:rsid w:val="008142A0"/>
    <w:rsid w:val="008143C7"/>
    <w:rsid w:val="00815485"/>
    <w:rsid w:val="008201D0"/>
    <w:rsid w:val="00820BB9"/>
    <w:rsid w:val="0082294E"/>
    <w:rsid w:val="008240F2"/>
    <w:rsid w:val="00825891"/>
    <w:rsid w:val="008269DB"/>
    <w:rsid w:val="00833EFA"/>
    <w:rsid w:val="00834636"/>
    <w:rsid w:val="0083596E"/>
    <w:rsid w:val="008406D9"/>
    <w:rsid w:val="00842C48"/>
    <w:rsid w:val="00844009"/>
    <w:rsid w:val="00846FD4"/>
    <w:rsid w:val="00855998"/>
    <w:rsid w:val="008562C1"/>
    <w:rsid w:val="0085676E"/>
    <w:rsid w:val="00857101"/>
    <w:rsid w:val="00861F04"/>
    <w:rsid w:val="00864EBC"/>
    <w:rsid w:val="00866519"/>
    <w:rsid w:val="0086774C"/>
    <w:rsid w:val="008700F3"/>
    <w:rsid w:val="0087123A"/>
    <w:rsid w:val="008714C9"/>
    <w:rsid w:val="00871A11"/>
    <w:rsid w:val="008729BE"/>
    <w:rsid w:val="00872ED2"/>
    <w:rsid w:val="00875560"/>
    <w:rsid w:val="00875DFE"/>
    <w:rsid w:val="00877288"/>
    <w:rsid w:val="00877BA2"/>
    <w:rsid w:val="00882F8E"/>
    <w:rsid w:val="0088396E"/>
    <w:rsid w:val="00885BA4"/>
    <w:rsid w:val="008861B8"/>
    <w:rsid w:val="008863F0"/>
    <w:rsid w:val="00887DA4"/>
    <w:rsid w:val="008902DA"/>
    <w:rsid w:val="00894038"/>
    <w:rsid w:val="00895D33"/>
    <w:rsid w:val="00896560"/>
    <w:rsid w:val="00896A97"/>
    <w:rsid w:val="00896F9C"/>
    <w:rsid w:val="00897A77"/>
    <w:rsid w:val="00897EF7"/>
    <w:rsid w:val="008A0772"/>
    <w:rsid w:val="008A0A55"/>
    <w:rsid w:val="008A1536"/>
    <w:rsid w:val="008A1F32"/>
    <w:rsid w:val="008A372C"/>
    <w:rsid w:val="008B499F"/>
    <w:rsid w:val="008B54A4"/>
    <w:rsid w:val="008B72AB"/>
    <w:rsid w:val="008B754A"/>
    <w:rsid w:val="008C1704"/>
    <w:rsid w:val="008C19F6"/>
    <w:rsid w:val="008C5AE0"/>
    <w:rsid w:val="008D2274"/>
    <w:rsid w:val="008D311F"/>
    <w:rsid w:val="008D6E2C"/>
    <w:rsid w:val="008D7070"/>
    <w:rsid w:val="008E0415"/>
    <w:rsid w:val="008E1ADC"/>
    <w:rsid w:val="008E25AD"/>
    <w:rsid w:val="008E3580"/>
    <w:rsid w:val="008E6BAA"/>
    <w:rsid w:val="008E6CED"/>
    <w:rsid w:val="008E78CF"/>
    <w:rsid w:val="008F284F"/>
    <w:rsid w:val="008F3874"/>
    <w:rsid w:val="008F4ACA"/>
    <w:rsid w:val="008F62DA"/>
    <w:rsid w:val="008F658F"/>
    <w:rsid w:val="008F70A0"/>
    <w:rsid w:val="00901116"/>
    <w:rsid w:val="009011DA"/>
    <w:rsid w:val="00901D0E"/>
    <w:rsid w:val="0090377F"/>
    <w:rsid w:val="00906D9E"/>
    <w:rsid w:val="009132A4"/>
    <w:rsid w:val="009146EF"/>
    <w:rsid w:val="00914DB5"/>
    <w:rsid w:val="00915661"/>
    <w:rsid w:val="00915EFE"/>
    <w:rsid w:val="00916F62"/>
    <w:rsid w:val="00920629"/>
    <w:rsid w:val="00924F6B"/>
    <w:rsid w:val="00932AB6"/>
    <w:rsid w:val="00932AF8"/>
    <w:rsid w:val="009338E4"/>
    <w:rsid w:val="00933CE8"/>
    <w:rsid w:val="00934241"/>
    <w:rsid w:val="00934AB4"/>
    <w:rsid w:val="00935AEE"/>
    <w:rsid w:val="00940877"/>
    <w:rsid w:val="00944234"/>
    <w:rsid w:val="0094516B"/>
    <w:rsid w:val="009457E2"/>
    <w:rsid w:val="009477D3"/>
    <w:rsid w:val="009535F9"/>
    <w:rsid w:val="00954498"/>
    <w:rsid w:val="00954F9F"/>
    <w:rsid w:val="00957242"/>
    <w:rsid w:val="00960B1B"/>
    <w:rsid w:val="0096136C"/>
    <w:rsid w:val="009616B5"/>
    <w:rsid w:val="0096287B"/>
    <w:rsid w:val="00962D64"/>
    <w:rsid w:val="0096422F"/>
    <w:rsid w:val="0096477E"/>
    <w:rsid w:val="00966509"/>
    <w:rsid w:val="00966623"/>
    <w:rsid w:val="00967610"/>
    <w:rsid w:val="00970627"/>
    <w:rsid w:val="00971098"/>
    <w:rsid w:val="00972795"/>
    <w:rsid w:val="00973570"/>
    <w:rsid w:val="00973ECB"/>
    <w:rsid w:val="0098013A"/>
    <w:rsid w:val="00980EDA"/>
    <w:rsid w:val="009833B2"/>
    <w:rsid w:val="00983C52"/>
    <w:rsid w:val="00983CB1"/>
    <w:rsid w:val="0098405C"/>
    <w:rsid w:val="009878AC"/>
    <w:rsid w:val="00991687"/>
    <w:rsid w:val="009929F0"/>
    <w:rsid w:val="00992DE6"/>
    <w:rsid w:val="00994D2A"/>
    <w:rsid w:val="009A0468"/>
    <w:rsid w:val="009A18ED"/>
    <w:rsid w:val="009A2E54"/>
    <w:rsid w:val="009A7142"/>
    <w:rsid w:val="009A747A"/>
    <w:rsid w:val="009B3CA6"/>
    <w:rsid w:val="009B4819"/>
    <w:rsid w:val="009B588E"/>
    <w:rsid w:val="009C4BDB"/>
    <w:rsid w:val="009C61CC"/>
    <w:rsid w:val="009D4FCE"/>
    <w:rsid w:val="009D5A35"/>
    <w:rsid w:val="009E0155"/>
    <w:rsid w:val="009E060C"/>
    <w:rsid w:val="009E0C6C"/>
    <w:rsid w:val="009E2F0C"/>
    <w:rsid w:val="009E2FB8"/>
    <w:rsid w:val="009E3E83"/>
    <w:rsid w:val="009E5E10"/>
    <w:rsid w:val="009F1057"/>
    <w:rsid w:val="009F26C1"/>
    <w:rsid w:val="009F32AB"/>
    <w:rsid w:val="00A0396B"/>
    <w:rsid w:val="00A048F8"/>
    <w:rsid w:val="00A04CCB"/>
    <w:rsid w:val="00A06D2B"/>
    <w:rsid w:val="00A07E9C"/>
    <w:rsid w:val="00A13C0A"/>
    <w:rsid w:val="00A13F8E"/>
    <w:rsid w:val="00A158B4"/>
    <w:rsid w:val="00A15D40"/>
    <w:rsid w:val="00A16E80"/>
    <w:rsid w:val="00A21979"/>
    <w:rsid w:val="00A229E2"/>
    <w:rsid w:val="00A23733"/>
    <w:rsid w:val="00A23853"/>
    <w:rsid w:val="00A26ECA"/>
    <w:rsid w:val="00A27309"/>
    <w:rsid w:val="00A27891"/>
    <w:rsid w:val="00A3004A"/>
    <w:rsid w:val="00A30577"/>
    <w:rsid w:val="00A31AEC"/>
    <w:rsid w:val="00A32C09"/>
    <w:rsid w:val="00A32C69"/>
    <w:rsid w:val="00A3351F"/>
    <w:rsid w:val="00A36143"/>
    <w:rsid w:val="00A3699A"/>
    <w:rsid w:val="00A37134"/>
    <w:rsid w:val="00A42E34"/>
    <w:rsid w:val="00A4312B"/>
    <w:rsid w:val="00A44DD9"/>
    <w:rsid w:val="00A45DAB"/>
    <w:rsid w:val="00A5046C"/>
    <w:rsid w:val="00A50D38"/>
    <w:rsid w:val="00A53898"/>
    <w:rsid w:val="00A53A14"/>
    <w:rsid w:val="00A54A55"/>
    <w:rsid w:val="00A557E1"/>
    <w:rsid w:val="00A60AD8"/>
    <w:rsid w:val="00A6330F"/>
    <w:rsid w:val="00A64FCF"/>
    <w:rsid w:val="00A71DE0"/>
    <w:rsid w:val="00A7212D"/>
    <w:rsid w:val="00A74CD2"/>
    <w:rsid w:val="00A8181E"/>
    <w:rsid w:val="00A82683"/>
    <w:rsid w:val="00A8450C"/>
    <w:rsid w:val="00A92084"/>
    <w:rsid w:val="00A94562"/>
    <w:rsid w:val="00A94A9F"/>
    <w:rsid w:val="00A96AA0"/>
    <w:rsid w:val="00A973A7"/>
    <w:rsid w:val="00AA05B8"/>
    <w:rsid w:val="00AA0942"/>
    <w:rsid w:val="00AA23BB"/>
    <w:rsid w:val="00AA7B37"/>
    <w:rsid w:val="00AB3A08"/>
    <w:rsid w:val="00AB5A73"/>
    <w:rsid w:val="00AB6A1A"/>
    <w:rsid w:val="00AB737C"/>
    <w:rsid w:val="00AC10FF"/>
    <w:rsid w:val="00AC2F83"/>
    <w:rsid w:val="00AC6975"/>
    <w:rsid w:val="00AD5554"/>
    <w:rsid w:val="00AE6D6D"/>
    <w:rsid w:val="00AE71B4"/>
    <w:rsid w:val="00AE7853"/>
    <w:rsid w:val="00AF3136"/>
    <w:rsid w:val="00AF32FD"/>
    <w:rsid w:val="00AF49AA"/>
    <w:rsid w:val="00AF61C8"/>
    <w:rsid w:val="00B024FD"/>
    <w:rsid w:val="00B03E8A"/>
    <w:rsid w:val="00B04F40"/>
    <w:rsid w:val="00B0563D"/>
    <w:rsid w:val="00B107AB"/>
    <w:rsid w:val="00B1595A"/>
    <w:rsid w:val="00B2070F"/>
    <w:rsid w:val="00B23B60"/>
    <w:rsid w:val="00B27457"/>
    <w:rsid w:val="00B30541"/>
    <w:rsid w:val="00B32377"/>
    <w:rsid w:val="00B3403F"/>
    <w:rsid w:val="00B340EF"/>
    <w:rsid w:val="00B346F0"/>
    <w:rsid w:val="00B37C12"/>
    <w:rsid w:val="00B4052A"/>
    <w:rsid w:val="00B4182D"/>
    <w:rsid w:val="00B50DE6"/>
    <w:rsid w:val="00B516CE"/>
    <w:rsid w:val="00B51D13"/>
    <w:rsid w:val="00B52B29"/>
    <w:rsid w:val="00B5454A"/>
    <w:rsid w:val="00B54ABD"/>
    <w:rsid w:val="00B56750"/>
    <w:rsid w:val="00B56CC9"/>
    <w:rsid w:val="00B62E8E"/>
    <w:rsid w:val="00B63138"/>
    <w:rsid w:val="00B6457C"/>
    <w:rsid w:val="00B649C6"/>
    <w:rsid w:val="00B6610F"/>
    <w:rsid w:val="00B67B71"/>
    <w:rsid w:val="00B70EE0"/>
    <w:rsid w:val="00B7248D"/>
    <w:rsid w:val="00B72F0C"/>
    <w:rsid w:val="00B74474"/>
    <w:rsid w:val="00B756CA"/>
    <w:rsid w:val="00B76662"/>
    <w:rsid w:val="00B7713C"/>
    <w:rsid w:val="00B776B5"/>
    <w:rsid w:val="00B80007"/>
    <w:rsid w:val="00B809AD"/>
    <w:rsid w:val="00B82577"/>
    <w:rsid w:val="00B830BA"/>
    <w:rsid w:val="00B85245"/>
    <w:rsid w:val="00B86622"/>
    <w:rsid w:val="00B87F55"/>
    <w:rsid w:val="00B87FF6"/>
    <w:rsid w:val="00B92BD0"/>
    <w:rsid w:val="00B93C31"/>
    <w:rsid w:val="00BA1EDA"/>
    <w:rsid w:val="00BA2979"/>
    <w:rsid w:val="00BA5447"/>
    <w:rsid w:val="00BA5E77"/>
    <w:rsid w:val="00BA7918"/>
    <w:rsid w:val="00BA7C75"/>
    <w:rsid w:val="00BB062C"/>
    <w:rsid w:val="00BB4367"/>
    <w:rsid w:val="00BB6039"/>
    <w:rsid w:val="00BB620B"/>
    <w:rsid w:val="00BB7436"/>
    <w:rsid w:val="00BC24AC"/>
    <w:rsid w:val="00BC4798"/>
    <w:rsid w:val="00BC4C61"/>
    <w:rsid w:val="00BC5837"/>
    <w:rsid w:val="00BC5D8E"/>
    <w:rsid w:val="00BC64D5"/>
    <w:rsid w:val="00BC6698"/>
    <w:rsid w:val="00BC7EF3"/>
    <w:rsid w:val="00BD19B1"/>
    <w:rsid w:val="00BD1A1E"/>
    <w:rsid w:val="00BD706D"/>
    <w:rsid w:val="00BE33B8"/>
    <w:rsid w:val="00BE361D"/>
    <w:rsid w:val="00BE38EC"/>
    <w:rsid w:val="00BE4DB4"/>
    <w:rsid w:val="00BE6890"/>
    <w:rsid w:val="00BE6B29"/>
    <w:rsid w:val="00BE6C69"/>
    <w:rsid w:val="00BF252E"/>
    <w:rsid w:val="00BF290D"/>
    <w:rsid w:val="00BF4467"/>
    <w:rsid w:val="00BF488B"/>
    <w:rsid w:val="00C02F8D"/>
    <w:rsid w:val="00C11C35"/>
    <w:rsid w:val="00C13C24"/>
    <w:rsid w:val="00C150A6"/>
    <w:rsid w:val="00C159F7"/>
    <w:rsid w:val="00C16312"/>
    <w:rsid w:val="00C17250"/>
    <w:rsid w:val="00C17CBD"/>
    <w:rsid w:val="00C20435"/>
    <w:rsid w:val="00C210D4"/>
    <w:rsid w:val="00C22EFC"/>
    <w:rsid w:val="00C255F9"/>
    <w:rsid w:val="00C27A7F"/>
    <w:rsid w:val="00C307E6"/>
    <w:rsid w:val="00C3169B"/>
    <w:rsid w:val="00C32C68"/>
    <w:rsid w:val="00C35459"/>
    <w:rsid w:val="00C365A6"/>
    <w:rsid w:val="00C4327D"/>
    <w:rsid w:val="00C45EA8"/>
    <w:rsid w:val="00C51D82"/>
    <w:rsid w:val="00C54E89"/>
    <w:rsid w:val="00C5783B"/>
    <w:rsid w:val="00C60DAA"/>
    <w:rsid w:val="00C63C9B"/>
    <w:rsid w:val="00C670CA"/>
    <w:rsid w:val="00C67F98"/>
    <w:rsid w:val="00C72424"/>
    <w:rsid w:val="00C73CC2"/>
    <w:rsid w:val="00C75AE3"/>
    <w:rsid w:val="00C76065"/>
    <w:rsid w:val="00C76DF7"/>
    <w:rsid w:val="00C77D51"/>
    <w:rsid w:val="00C80FD6"/>
    <w:rsid w:val="00C817EA"/>
    <w:rsid w:val="00C82101"/>
    <w:rsid w:val="00C87FEF"/>
    <w:rsid w:val="00C9188B"/>
    <w:rsid w:val="00C91ECD"/>
    <w:rsid w:val="00C920DF"/>
    <w:rsid w:val="00C93351"/>
    <w:rsid w:val="00C947E0"/>
    <w:rsid w:val="00C94AAC"/>
    <w:rsid w:val="00C94B45"/>
    <w:rsid w:val="00CA0308"/>
    <w:rsid w:val="00CA5461"/>
    <w:rsid w:val="00CB1094"/>
    <w:rsid w:val="00CB2105"/>
    <w:rsid w:val="00CB764A"/>
    <w:rsid w:val="00CB7654"/>
    <w:rsid w:val="00CC077C"/>
    <w:rsid w:val="00CC5791"/>
    <w:rsid w:val="00CC6351"/>
    <w:rsid w:val="00CD029E"/>
    <w:rsid w:val="00CD4614"/>
    <w:rsid w:val="00CD6C75"/>
    <w:rsid w:val="00CE3120"/>
    <w:rsid w:val="00CE59E3"/>
    <w:rsid w:val="00CE7AB1"/>
    <w:rsid w:val="00CF13A8"/>
    <w:rsid w:val="00CF1B24"/>
    <w:rsid w:val="00CF3DAD"/>
    <w:rsid w:val="00CF4401"/>
    <w:rsid w:val="00CF4898"/>
    <w:rsid w:val="00CF5518"/>
    <w:rsid w:val="00CF62EF"/>
    <w:rsid w:val="00CF7DE1"/>
    <w:rsid w:val="00D01E76"/>
    <w:rsid w:val="00D03D0A"/>
    <w:rsid w:val="00D03DA9"/>
    <w:rsid w:val="00D04035"/>
    <w:rsid w:val="00D04DC8"/>
    <w:rsid w:val="00D10DF1"/>
    <w:rsid w:val="00D1630A"/>
    <w:rsid w:val="00D17D44"/>
    <w:rsid w:val="00D21177"/>
    <w:rsid w:val="00D22AC9"/>
    <w:rsid w:val="00D22AD2"/>
    <w:rsid w:val="00D246E2"/>
    <w:rsid w:val="00D337DA"/>
    <w:rsid w:val="00D36DB9"/>
    <w:rsid w:val="00D4099C"/>
    <w:rsid w:val="00D40F0C"/>
    <w:rsid w:val="00D42083"/>
    <w:rsid w:val="00D42BA6"/>
    <w:rsid w:val="00D44537"/>
    <w:rsid w:val="00D464FB"/>
    <w:rsid w:val="00D51E67"/>
    <w:rsid w:val="00D56C79"/>
    <w:rsid w:val="00D56F53"/>
    <w:rsid w:val="00D61637"/>
    <w:rsid w:val="00D61C45"/>
    <w:rsid w:val="00D63830"/>
    <w:rsid w:val="00D641D0"/>
    <w:rsid w:val="00D659CE"/>
    <w:rsid w:val="00D65C9E"/>
    <w:rsid w:val="00D66EAB"/>
    <w:rsid w:val="00D72029"/>
    <w:rsid w:val="00D76CDF"/>
    <w:rsid w:val="00D801AC"/>
    <w:rsid w:val="00D828AC"/>
    <w:rsid w:val="00D85018"/>
    <w:rsid w:val="00D85C8D"/>
    <w:rsid w:val="00D87D37"/>
    <w:rsid w:val="00D91467"/>
    <w:rsid w:val="00D9382C"/>
    <w:rsid w:val="00D94B0F"/>
    <w:rsid w:val="00D97219"/>
    <w:rsid w:val="00D976C6"/>
    <w:rsid w:val="00DA0D46"/>
    <w:rsid w:val="00DA172A"/>
    <w:rsid w:val="00DA2A86"/>
    <w:rsid w:val="00DA2F79"/>
    <w:rsid w:val="00DA3FA8"/>
    <w:rsid w:val="00DA7FB8"/>
    <w:rsid w:val="00DB0EE4"/>
    <w:rsid w:val="00DB3045"/>
    <w:rsid w:val="00DB4053"/>
    <w:rsid w:val="00DB4284"/>
    <w:rsid w:val="00DB42AF"/>
    <w:rsid w:val="00DB51FF"/>
    <w:rsid w:val="00DC155D"/>
    <w:rsid w:val="00DC3C8E"/>
    <w:rsid w:val="00DD037D"/>
    <w:rsid w:val="00DD6C27"/>
    <w:rsid w:val="00DE4021"/>
    <w:rsid w:val="00DE5ACA"/>
    <w:rsid w:val="00DE61EB"/>
    <w:rsid w:val="00DE65A8"/>
    <w:rsid w:val="00DF16D1"/>
    <w:rsid w:val="00DF1C03"/>
    <w:rsid w:val="00DF296C"/>
    <w:rsid w:val="00DF33E9"/>
    <w:rsid w:val="00DF6F41"/>
    <w:rsid w:val="00DF741E"/>
    <w:rsid w:val="00E000A4"/>
    <w:rsid w:val="00E02F40"/>
    <w:rsid w:val="00E03242"/>
    <w:rsid w:val="00E04475"/>
    <w:rsid w:val="00E06D7D"/>
    <w:rsid w:val="00E06E78"/>
    <w:rsid w:val="00E10ECC"/>
    <w:rsid w:val="00E10FD9"/>
    <w:rsid w:val="00E11C1B"/>
    <w:rsid w:val="00E12CA6"/>
    <w:rsid w:val="00E12FF6"/>
    <w:rsid w:val="00E14F53"/>
    <w:rsid w:val="00E15E26"/>
    <w:rsid w:val="00E170DF"/>
    <w:rsid w:val="00E173F4"/>
    <w:rsid w:val="00E270B2"/>
    <w:rsid w:val="00E30AB0"/>
    <w:rsid w:val="00E3205C"/>
    <w:rsid w:val="00E333D7"/>
    <w:rsid w:val="00E33A64"/>
    <w:rsid w:val="00E34154"/>
    <w:rsid w:val="00E401CE"/>
    <w:rsid w:val="00E4254B"/>
    <w:rsid w:val="00E42608"/>
    <w:rsid w:val="00E47ADF"/>
    <w:rsid w:val="00E500C0"/>
    <w:rsid w:val="00E52F7E"/>
    <w:rsid w:val="00E53A1A"/>
    <w:rsid w:val="00E546A9"/>
    <w:rsid w:val="00E559E3"/>
    <w:rsid w:val="00E60A25"/>
    <w:rsid w:val="00E626CA"/>
    <w:rsid w:val="00E63809"/>
    <w:rsid w:val="00E63CCE"/>
    <w:rsid w:val="00E64183"/>
    <w:rsid w:val="00E66799"/>
    <w:rsid w:val="00E67B5F"/>
    <w:rsid w:val="00E701E5"/>
    <w:rsid w:val="00E73CDC"/>
    <w:rsid w:val="00E74D1F"/>
    <w:rsid w:val="00E76A21"/>
    <w:rsid w:val="00E77C6D"/>
    <w:rsid w:val="00E81032"/>
    <w:rsid w:val="00E83449"/>
    <w:rsid w:val="00E87C96"/>
    <w:rsid w:val="00E947F5"/>
    <w:rsid w:val="00EA1802"/>
    <w:rsid w:val="00EA1B6E"/>
    <w:rsid w:val="00EA27A9"/>
    <w:rsid w:val="00EA289E"/>
    <w:rsid w:val="00EA2C36"/>
    <w:rsid w:val="00EA3649"/>
    <w:rsid w:val="00EA37E1"/>
    <w:rsid w:val="00EA6C51"/>
    <w:rsid w:val="00EA7D9C"/>
    <w:rsid w:val="00EB08FD"/>
    <w:rsid w:val="00EB0FBD"/>
    <w:rsid w:val="00EB27E5"/>
    <w:rsid w:val="00EB5CF7"/>
    <w:rsid w:val="00EB61A5"/>
    <w:rsid w:val="00EC018F"/>
    <w:rsid w:val="00EC40E2"/>
    <w:rsid w:val="00EC5184"/>
    <w:rsid w:val="00ED2727"/>
    <w:rsid w:val="00ED39A4"/>
    <w:rsid w:val="00EE4409"/>
    <w:rsid w:val="00EE4C51"/>
    <w:rsid w:val="00EE69C0"/>
    <w:rsid w:val="00EE7DCA"/>
    <w:rsid w:val="00EF163E"/>
    <w:rsid w:val="00EF25D0"/>
    <w:rsid w:val="00EF3F62"/>
    <w:rsid w:val="00EF4068"/>
    <w:rsid w:val="00EF5CBF"/>
    <w:rsid w:val="00EF5DEA"/>
    <w:rsid w:val="00F00402"/>
    <w:rsid w:val="00F00A1F"/>
    <w:rsid w:val="00F015A6"/>
    <w:rsid w:val="00F02353"/>
    <w:rsid w:val="00F04582"/>
    <w:rsid w:val="00F05235"/>
    <w:rsid w:val="00F05E68"/>
    <w:rsid w:val="00F11556"/>
    <w:rsid w:val="00F11790"/>
    <w:rsid w:val="00F11F07"/>
    <w:rsid w:val="00F12C25"/>
    <w:rsid w:val="00F138B0"/>
    <w:rsid w:val="00F13CE0"/>
    <w:rsid w:val="00F15BC3"/>
    <w:rsid w:val="00F173CC"/>
    <w:rsid w:val="00F20368"/>
    <w:rsid w:val="00F21B1F"/>
    <w:rsid w:val="00F23A53"/>
    <w:rsid w:val="00F263E5"/>
    <w:rsid w:val="00F311B3"/>
    <w:rsid w:val="00F31312"/>
    <w:rsid w:val="00F349CE"/>
    <w:rsid w:val="00F360C7"/>
    <w:rsid w:val="00F37CB8"/>
    <w:rsid w:val="00F402DE"/>
    <w:rsid w:val="00F40F2A"/>
    <w:rsid w:val="00F4198B"/>
    <w:rsid w:val="00F433A9"/>
    <w:rsid w:val="00F46C9E"/>
    <w:rsid w:val="00F531FD"/>
    <w:rsid w:val="00F55BC3"/>
    <w:rsid w:val="00F656B5"/>
    <w:rsid w:val="00F66374"/>
    <w:rsid w:val="00F7027E"/>
    <w:rsid w:val="00F710BA"/>
    <w:rsid w:val="00F71A6A"/>
    <w:rsid w:val="00F7267D"/>
    <w:rsid w:val="00F72D94"/>
    <w:rsid w:val="00F73193"/>
    <w:rsid w:val="00F76A2E"/>
    <w:rsid w:val="00F77F26"/>
    <w:rsid w:val="00F8187E"/>
    <w:rsid w:val="00F8568F"/>
    <w:rsid w:val="00F92DE5"/>
    <w:rsid w:val="00F94FAA"/>
    <w:rsid w:val="00F9747E"/>
    <w:rsid w:val="00FA24FE"/>
    <w:rsid w:val="00FA36EE"/>
    <w:rsid w:val="00FA4B55"/>
    <w:rsid w:val="00FA4C13"/>
    <w:rsid w:val="00FA5A5D"/>
    <w:rsid w:val="00FA7531"/>
    <w:rsid w:val="00FA7C7E"/>
    <w:rsid w:val="00FB4CBE"/>
    <w:rsid w:val="00FB67A1"/>
    <w:rsid w:val="00FC0281"/>
    <w:rsid w:val="00FC0C73"/>
    <w:rsid w:val="00FC16B4"/>
    <w:rsid w:val="00FC2220"/>
    <w:rsid w:val="00FC6BFB"/>
    <w:rsid w:val="00FD087E"/>
    <w:rsid w:val="00FD40F7"/>
    <w:rsid w:val="00FD46E5"/>
    <w:rsid w:val="00FD50E0"/>
    <w:rsid w:val="00FD7D6A"/>
    <w:rsid w:val="00FE11CE"/>
    <w:rsid w:val="00FE2166"/>
    <w:rsid w:val="00FE30A1"/>
    <w:rsid w:val="00FE3C66"/>
    <w:rsid w:val="00FE5BA8"/>
    <w:rsid w:val="00FE602D"/>
    <w:rsid w:val="00FE6F99"/>
    <w:rsid w:val="00FE797D"/>
    <w:rsid w:val="00FF0189"/>
    <w:rsid w:val="00FF0BBA"/>
    <w:rsid w:val="00FF1B64"/>
    <w:rsid w:val="00FF2203"/>
    <w:rsid w:val="00FF4E6A"/>
    <w:rsid w:val="00FF50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6777A"/>
  <w15:chartTrackingRefBased/>
  <w15:docId w15:val="{31E16F6B-3973-4F8A-BB7E-AD2917CE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F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
    <w:name w:val="Char1 Char Char"/>
    <w:basedOn w:val="Normal"/>
    <w:rsid w:val="00097A57"/>
    <w:pPr>
      <w:spacing w:after="0" w:line="240" w:lineRule="auto"/>
    </w:pPr>
    <w:rPr>
      <w:rFonts w:ascii="Times New Roman" w:eastAsia="Times New Roman" w:hAnsi="Times New Roman" w:cs="Times New Roman"/>
      <w:sz w:val="24"/>
      <w:szCs w:val="24"/>
      <w:lang w:val="pl-PL" w:eastAsia="pl-PL"/>
    </w:rPr>
  </w:style>
  <w:style w:type="paragraph" w:styleId="NormalWeb">
    <w:name w:val="Normal (Web)"/>
    <w:basedOn w:val="Normal"/>
    <w:rsid w:val="009338E4"/>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ListParagraph">
    <w:name w:val="List Paragraph"/>
    <w:basedOn w:val="Normal"/>
    <w:uiPriority w:val="34"/>
    <w:qFormat/>
    <w:rsid w:val="0085676E"/>
    <w:pPr>
      <w:ind w:left="720"/>
      <w:contextualSpacing/>
    </w:pPr>
  </w:style>
  <w:style w:type="character" w:styleId="Strong">
    <w:name w:val="Strong"/>
    <w:basedOn w:val="DefaultParagraphFont"/>
    <w:uiPriority w:val="22"/>
    <w:qFormat/>
    <w:rsid w:val="00600036"/>
    <w:rPr>
      <w:b/>
      <w:bCs/>
    </w:rPr>
  </w:style>
  <w:style w:type="table" w:styleId="TableGrid">
    <w:name w:val="Table Grid"/>
    <w:basedOn w:val="TableNormal"/>
    <w:uiPriority w:val="39"/>
    <w:rsid w:val="00EA2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645167"/>
    <w:pPr>
      <w:spacing w:after="0" w:line="240" w:lineRule="auto"/>
    </w:pPr>
    <w:rPr>
      <w:rFonts w:eastAsiaTheme="minorEastAsia"/>
      <w:lang w:eastAsia="ro-RO"/>
    </w:rPr>
    <w:tblPr>
      <w:tblCellMar>
        <w:top w:w="0" w:type="dxa"/>
        <w:left w:w="0" w:type="dxa"/>
        <w:bottom w:w="0" w:type="dxa"/>
        <w:right w:w="0" w:type="dxa"/>
      </w:tblCellMar>
    </w:tblPr>
  </w:style>
  <w:style w:type="paragraph" w:styleId="Header">
    <w:name w:val="header"/>
    <w:basedOn w:val="Normal"/>
    <w:link w:val="HeaderChar"/>
    <w:uiPriority w:val="99"/>
    <w:unhideWhenUsed/>
    <w:rsid w:val="004155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5EA"/>
  </w:style>
  <w:style w:type="paragraph" w:styleId="Footer">
    <w:name w:val="footer"/>
    <w:basedOn w:val="Normal"/>
    <w:link w:val="FooterChar"/>
    <w:uiPriority w:val="99"/>
    <w:unhideWhenUsed/>
    <w:rsid w:val="004155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5EA"/>
  </w:style>
  <w:style w:type="paragraph" w:customStyle="1" w:styleId="Char1CharChar0">
    <w:name w:val="Char1 Char Char"/>
    <w:basedOn w:val="Normal"/>
    <w:rsid w:val="0071563F"/>
    <w:pPr>
      <w:spacing w:after="0" w:line="240" w:lineRule="auto"/>
    </w:pPr>
    <w:rPr>
      <w:rFonts w:ascii="Times New Roman" w:eastAsia="Times New Roman" w:hAnsi="Times New Roman" w:cs="Times New Roman"/>
      <w:sz w:val="24"/>
      <w:szCs w:val="24"/>
      <w:lang w:val="pl-PL" w:eastAsia="pl-PL"/>
    </w:rPr>
  </w:style>
  <w:style w:type="paragraph" w:styleId="BalloonText">
    <w:name w:val="Balloon Text"/>
    <w:basedOn w:val="Normal"/>
    <w:link w:val="BalloonTextChar"/>
    <w:uiPriority w:val="99"/>
    <w:semiHidden/>
    <w:unhideWhenUsed/>
    <w:rsid w:val="007B1B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B3E"/>
    <w:rPr>
      <w:rFonts w:ascii="Segoe UI" w:hAnsi="Segoe UI" w:cs="Segoe UI"/>
      <w:sz w:val="18"/>
      <w:szCs w:val="18"/>
    </w:rPr>
  </w:style>
  <w:style w:type="table" w:customStyle="1" w:styleId="TableGrid1">
    <w:name w:val="Table Grid1"/>
    <w:basedOn w:val="TableNormal"/>
    <w:next w:val="TableGrid"/>
    <w:uiPriority w:val="39"/>
    <w:rsid w:val="003D199B"/>
    <w:pPr>
      <w:spacing w:before="240" w:after="240" w:line="240" w:lineRule="auto"/>
      <w:jc w:val="both"/>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6">
    <w:name w:val="WWNum6"/>
    <w:basedOn w:val="NoList"/>
    <w:rsid w:val="003D199B"/>
    <w:pPr>
      <w:numPr>
        <w:numId w:val="21"/>
      </w:numPr>
    </w:pPr>
  </w:style>
  <w:style w:type="numbering" w:customStyle="1" w:styleId="WWNum7">
    <w:name w:val="WWNum7"/>
    <w:basedOn w:val="NoList"/>
    <w:rsid w:val="003D199B"/>
    <w:pPr>
      <w:numPr>
        <w:numId w:val="22"/>
      </w:numPr>
    </w:pPr>
  </w:style>
  <w:style w:type="numbering" w:customStyle="1" w:styleId="WWNum8">
    <w:name w:val="WWNum8"/>
    <w:basedOn w:val="NoList"/>
    <w:rsid w:val="003D199B"/>
    <w:pPr>
      <w:numPr>
        <w:numId w:val="17"/>
      </w:numPr>
    </w:pPr>
  </w:style>
  <w:style w:type="table" w:styleId="TableGridLight">
    <w:name w:val="Grid Table Light"/>
    <w:basedOn w:val="TableNormal"/>
    <w:uiPriority w:val="40"/>
    <w:rsid w:val="005C15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semiHidden/>
    <w:unhideWhenUsed/>
    <w:rsid w:val="00627975"/>
    <w:rPr>
      <w:color w:val="0563C1"/>
      <w:u w:val="single"/>
    </w:rPr>
  </w:style>
  <w:style w:type="character" w:styleId="FollowedHyperlink">
    <w:name w:val="FollowedHyperlink"/>
    <w:basedOn w:val="DefaultParagraphFont"/>
    <w:uiPriority w:val="99"/>
    <w:semiHidden/>
    <w:unhideWhenUsed/>
    <w:rsid w:val="00627975"/>
    <w:rPr>
      <w:color w:val="954F72"/>
      <w:u w:val="single"/>
    </w:rPr>
  </w:style>
  <w:style w:type="paragraph" w:customStyle="1" w:styleId="msonormal0">
    <w:name w:val="msonormal"/>
    <w:basedOn w:val="Normal"/>
    <w:rsid w:val="00627975"/>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5">
    <w:name w:val="xl65"/>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ro-RO"/>
    </w:rPr>
  </w:style>
  <w:style w:type="paragraph" w:customStyle="1" w:styleId="xl66">
    <w:name w:val="xl66"/>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o-RO"/>
    </w:rPr>
  </w:style>
  <w:style w:type="paragraph" w:customStyle="1" w:styleId="xl67">
    <w:name w:val="xl67"/>
    <w:basedOn w:val="Normal"/>
    <w:rsid w:val="00627975"/>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8">
    <w:name w:val="xl68"/>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o-RO"/>
    </w:rPr>
  </w:style>
  <w:style w:type="paragraph" w:customStyle="1" w:styleId="xl69">
    <w:name w:val="xl69"/>
    <w:basedOn w:val="Normal"/>
    <w:rsid w:val="00627975"/>
    <w:pPr>
      <w:spacing w:before="100" w:beforeAutospacing="1" w:after="100" w:afterAutospacing="1" w:line="240" w:lineRule="auto"/>
      <w:jc w:val="right"/>
    </w:pPr>
    <w:rPr>
      <w:rFonts w:ascii="Arial" w:eastAsia="Times New Roman" w:hAnsi="Arial" w:cs="Arial"/>
      <w:b/>
      <w:bCs/>
      <w:sz w:val="20"/>
      <w:szCs w:val="20"/>
      <w:lang w:eastAsia="ro-RO"/>
    </w:rPr>
  </w:style>
  <w:style w:type="paragraph" w:customStyle="1" w:styleId="xl70">
    <w:name w:val="xl70"/>
    <w:basedOn w:val="Normal"/>
    <w:rsid w:val="00627975"/>
    <w:pPr>
      <w:spacing w:before="100" w:beforeAutospacing="1" w:after="100" w:afterAutospacing="1" w:line="240" w:lineRule="auto"/>
    </w:pPr>
    <w:rPr>
      <w:rFonts w:ascii="Arial" w:eastAsia="Times New Roman" w:hAnsi="Arial" w:cs="Arial"/>
      <w:sz w:val="20"/>
      <w:szCs w:val="20"/>
      <w:lang w:eastAsia="ro-RO"/>
    </w:rPr>
  </w:style>
  <w:style w:type="paragraph" w:customStyle="1" w:styleId="xl71">
    <w:name w:val="xl71"/>
    <w:basedOn w:val="Normal"/>
    <w:rsid w:val="00627975"/>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2">
    <w:name w:val="xl72"/>
    <w:basedOn w:val="Normal"/>
    <w:rsid w:val="006279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o-RO"/>
    </w:rPr>
  </w:style>
  <w:style w:type="paragraph" w:customStyle="1" w:styleId="xl73">
    <w:name w:val="xl73"/>
    <w:basedOn w:val="Normal"/>
    <w:rsid w:val="00627975"/>
    <w:pPr>
      <w:spacing w:before="100" w:beforeAutospacing="1" w:after="100" w:afterAutospacing="1" w:line="240" w:lineRule="auto"/>
      <w:jc w:val="center"/>
    </w:pPr>
    <w:rPr>
      <w:rFonts w:ascii="Times New Roman" w:eastAsia="Times New Roman" w:hAnsi="Times New Roman" w:cs="Times New Roman"/>
      <w:sz w:val="24"/>
      <w:szCs w:val="24"/>
      <w:lang w:eastAsia="ro-RO"/>
    </w:rPr>
  </w:style>
  <w:style w:type="paragraph" w:customStyle="1" w:styleId="xl74">
    <w:name w:val="xl74"/>
    <w:basedOn w:val="Normal"/>
    <w:rsid w:val="00627975"/>
    <w:pP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75">
    <w:name w:val="xl75"/>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o-RO"/>
    </w:rPr>
  </w:style>
  <w:style w:type="paragraph" w:customStyle="1" w:styleId="xl76">
    <w:name w:val="xl76"/>
    <w:basedOn w:val="Normal"/>
    <w:rsid w:val="006279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77">
    <w:name w:val="xl77"/>
    <w:basedOn w:val="Normal"/>
    <w:rsid w:val="0062797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78">
    <w:name w:val="xl78"/>
    <w:basedOn w:val="Normal"/>
    <w:rsid w:val="006279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79">
    <w:name w:val="xl79"/>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ro-RO"/>
    </w:rPr>
  </w:style>
  <w:style w:type="paragraph" w:customStyle="1" w:styleId="xl80">
    <w:name w:val="xl80"/>
    <w:basedOn w:val="Normal"/>
    <w:rsid w:val="006279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81">
    <w:name w:val="xl81"/>
    <w:basedOn w:val="Normal"/>
    <w:rsid w:val="00627975"/>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sz w:val="24"/>
      <w:szCs w:val="24"/>
      <w:lang w:eastAsia="ro-RO"/>
    </w:rPr>
  </w:style>
  <w:style w:type="paragraph" w:customStyle="1" w:styleId="xl82">
    <w:name w:val="xl82"/>
    <w:basedOn w:val="Normal"/>
    <w:rsid w:val="00627975"/>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sz w:val="24"/>
      <w:szCs w:val="24"/>
      <w:lang w:eastAsia="ro-RO"/>
    </w:rPr>
  </w:style>
  <w:style w:type="paragraph" w:customStyle="1" w:styleId="xl83">
    <w:name w:val="xl83"/>
    <w:basedOn w:val="Normal"/>
    <w:rsid w:val="00627975"/>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 w:val="24"/>
      <w:szCs w:val="24"/>
      <w:lang w:eastAsia="ro-RO"/>
    </w:rPr>
  </w:style>
  <w:style w:type="paragraph" w:customStyle="1" w:styleId="xl84">
    <w:name w:val="xl84"/>
    <w:basedOn w:val="Normal"/>
    <w:rsid w:val="0062797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o-RO"/>
    </w:rPr>
  </w:style>
  <w:style w:type="paragraph" w:customStyle="1" w:styleId="xl85">
    <w:name w:val="xl85"/>
    <w:basedOn w:val="Normal"/>
    <w:rsid w:val="00627975"/>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o-RO"/>
    </w:rPr>
  </w:style>
  <w:style w:type="paragraph" w:customStyle="1" w:styleId="xl86">
    <w:name w:val="xl86"/>
    <w:basedOn w:val="Normal"/>
    <w:rsid w:val="0062797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o-RO"/>
    </w:rPr>
  </w:style>
  <w:style w:type="paragraph" w:customStyle="1" w:styleId="xl87">
    <w:name w:val="xl87"/>
    <w:basedOn w:val="Normal"/>
    <w:rsid w:val="006279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88">
    <w:name w:val="xl88"/>
    <w:basedOn w:val="Normal"/>
    <w:rsid w:val="006279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89">
    <w:name w:val="xl89"/>
    <w:basedOn w:val="Normal"/>
    <w:rsid w:val="006279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90">
    <w:name w:val="xl90"/>
    <w:basedOn w:val="Normal"/>
    <w:rsid w:val="00627975"/>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91">
    <w:name w:val="xl91"/>
    <w:basedOn w:val="Normal"/>
    <w:rsid w:val="00627975"/>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92">
    <w:name w:val="xl92"/>
    <w:basedOn w:val="Normal"/>
    <w:rsid w:val="006279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93">
    <w:name w:val="xl93"/>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94">
    <w:name w:val="xl94"/>
    <w:basedOn w:val="Normal"/>
    <w:rsid w:val="006279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95">
    <w:name w:val="xl95"/>
    <w:basedOn w:val="Normal"/>
    <w:rsid w:val="00627975"/>
    <w:pP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96">
    <w:name w:val="xl96"/>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o-RO"/>
    </w:rPr>
  </w:style>
  <w:style w:type="paragraph" w:customStyle="1" w:styleId="xl97">
    <w:name w:val="xl97"/>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ro-RO"/>
    </w:rPr>
  </w:style>
  <w:style w:type="paragraph" w:customStyle="1" w:styleId="xl98">
    <w:name w:val="xl98"/>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ro-RO"/>
    </w:rPr>
  </w:style>
  <w:style w:type="paragraph" w:customStyle="1" w:styleId="xl99">
    <w:name w:val="xl99"/>
    <w:basedOn w:val="Normal"/>
    <w:rsid w:val="00627975"/>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ro-RO"/>
    </w:rPr>
  </w:style>
  <w:style w:type="paragraph" w:customStyle="1" w:styleId="xl100">
    <w:name w:val="xl100"/>
    <w:basedOn w:val="Normal"/>
    <w:rsid w:val="0062797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o-RO"/>
    </w:rPr>
  </w:style>
  <w:style w:type="paragraph" w:customStyle="1" w:styleId="xl101">
    <w:name w:val="xl101"/>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o-RO"/>
    </w:rPr>
  </w:style>
  <w:style w:type="paragraph" w:customStyle="1" w:styleId="xl102">
    <w:name w:val="xl102"/>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o-RO"/>
    </w:rPr>
  </w:style>
  <w:style w:type="paragraph" w:customStyle="1" w:styleId="xl103">
    <w:name w:val="xl103"/>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o-RO"/>
    </w:rPr>
  </w:style>
  <w:style w:type="paragraph" w:customStyle="1" w:styleId="xl104">
    <w:name w:val="xl104"/>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o-RO"/>
    </w:rPr>
  </w:style>
  <w:style w:type="paragraph" w:customStyle="1" w:styleId="xl105">
    <w:name w:val="xl105"/>
    <w:basedOn w:val="Normal"/>
    <w:rsid w:val="0062797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o-RO"/>
    </w:rPr>
  </w:style>
  <w:style w:type="paragraph" w:customStyle="1" w:styleId="xl106">
    <w:name w:val="xl106"/>
    <w:basedOn w:val="Normal"/>
    <w:rsid w:val="006279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o-RO"/>
    </w:rPr>
  </w:style>
  <w:style w:type="paragraph" w:customStyle="1" w:styleId="xl107">
    <w:name w:val="xl107"/>
    <w:basedOn w:val="Normal"/>
    <w:rsid w:val="0062797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o-RO"/>
    </w:rPr>
  </w:style>
  <w:style w:type="paragraph" w:customStyle="1" w:styleId="xl108">
    <w:name w:val="xl108"/>
    <w:basedOn w:val="Normal"/>
    <w:rsid w:val="00627975"/>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o-RO"/>
    </w:rPr>
  </w:style>
  <w:style w:type="paragraph" w:customStyle="1" w:styleId="xl109">
    <w:name w:val="xl109"/>
    <w:basedOn w:val="Normal"/>
    <w:rsid w:val="00627975"/>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o-RO"/>
    </w:rPr>
  </w:style>
  <w:style w:type="paragraph" w:customStyle="1" w:styleId="xl110">
    <w:name w:val="xl110"/>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111">
    <w:name w:val="xl111"/>
    <w:basedOn w:val="Normal"/>
    <w:rsid w:val="00627975"/>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sz w:val="24"/>
      <w:szCs w:val="24"/>
      <w:lang w:eastAsia="ro-RO"/>
    </w:rPr>
  </w:style>
  <w:style w:type="paragraph" w:customStyle="1" w:styleId="xl112">
    <w:name w:val="xl112"/>
    <w:basedOn w:val="Normal"/>
    <w:rsid w:val="00627975"/>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sz w:val="24"/>
      <w:szCs w:val="24"/>
      <w:lang w:eastAsia="ro-RO"/>
    </w:rPr>
  </w:style>
  <w:style w:type="paragraph" w:customStyle="1" w:styleId="xl113">
    <w:name w:val="xl113"/>
    <w:basedOn w:val="Normal"/>
    <w:rsid w:val="00627975"/>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 w:val="24"/>
      <w:szCs w:val="24"/>
      <w:lang w:eastAsia="ro-RO"/>
    </w:rPr>
  </w:style>
  <w:style w:type="paragraph" w:customStyle="1" w:styleId="xl114">
    <w:name w:val="xl114"/>
    <w:basedOn w:val="Normal"/>
    <w:rsid w:val="006279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ro-RO"/>
    </w:rPr>
  </w:style>
  <w:style w:type="paragraph" w:customStyle="1" w:styleId="bele">
    <w:name w:val="bele"/>
    <w:basedOn w:val="Normal"/>
    <w:uiPriority w:val="99"/>
    <w:rsid w:val="008F62DA"/>
    <w:pPr>
      <w:spacing w:after="0" w:line="240" w:lineRule="auto"/>
      <w:ind w:firstLine="851"/>
      <w:jc w:val="both"/>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030378">
      <w:bodyDiv w:val="1"/>
      <w:marLeft w:val="0"/>
      <w:marRight w:val="0"/>
      <w:marTop w:val="0"/>
      <w:marBottom w:val="0"/>
      <w:divBdr>
        <w:top w:val="none" w:sz="0" w:space="0" w:color="auto"/>
        <w:left w:val="none" w:sz="0" w:space="0" w:color="auto"/>
        <w:bottom w:val="none" w:sz="0" w:space="0" w:color="auto"/>
        <w:right w:val="none" w:sz="0" w:space="0" w:color="auto"/>
      </w:divBdr>
    </w:div>
    <w:div w:id="598679768">
      <w:bodyDiv w:val="1"/>
      <w:marLeft w:val="0"/>
      <w:marRight w:val="0"/>
      <w:marTop w:val="0"/>
      <w:marBottom w:val="0"/>
      <w:divBdr>
        <w:top w:val="none" w:sz="0" w:space="0" w:color="auto"/>
        <w:left w:val="none" w:sz="0" w:space="0" w:color="auto"/>
        <w:bottom w:val="none" w:sz="0" w:space="0" w:color="auto"/>
        <w:right w:val="none" w:sz="0" w:space="0" w:color="auto"/>
      </w:divBdr>
    </w:div>
    <w:div w:id="856962542">
      <w:bodyDiv w:val="1"/>
      <w:marLeft w:val="0"/>
      <w:marRight w:val="0"/>
      <w:marTop w:val="0"/>
      <w:marBottom w:val="0"/>
      <w:divBdr>
        <w:top w:val="none" w:sz="0" w:space="0" w:color="auto"/>
        <w:left w:val="none" w:sz="0" w:space="0" w:color="auto"/>
        <w:bottom w:val="none" w:sz="0" w:space="0" w:color="auto"/>
        <w:right w:val="none" w:sz="0" w:space="0" w:color="auto"/>
      </w:divBdr>
    </w:div>
    <w:div w:id="1197043169">
      <w:bodyDiv w:val="1"/>
      <w:marLeft w:val="0"/>
      <w:marRight w:val="0"/>
      <w:marTop w:val="0"/>
      <w:marBottom w:val="0"/>
      <w:divBdr>
        <w:top w:val="none" w:sz="0" w:space="0" w:color="auto"/>
        <w:left w:val="none" w:sz="0" w:space="0" w:color="auto"/>
        <w:bottom w:val="none" w:sz="0" w:space="0" w:color="auto"/>
        <w:right w:val="none" w:sz="0" w:space="0" w:color="auto"/>
      </w:divBdr>
    </w:div>
    <w:div w:id="1200970116">
      <w:bodyDiv w:val="1"/>
      <w:marLeft w:val="0"/>
      <w:marRight w:val="0"/>
      <w:marTop w:val="0"/>
      <w:marBottom w:val="0"/>
      <w:divBdr>
        <w:top w:val="none" w:sz="0" w:space="0" w:color="auto"/>
        <w:left w:val="none" w:sz="0" w:space="0" w:color="auto"/>
        <w:bottom w:val="none" w:sz="0" w:space="0" w:color="auto"/>
        <w:right w:val="none" w:sz="0" w:space="0" w:color="auto"/>
      </w:divBdr>
    </w:div>
    <w:div w:id="1225220852">
      <w:bodyDiv w:val="1"/>
      <w:marLeft w:val="0"/>
      <w:marRight w:val="0"/>
      <w:marTop w:val="0"/>
      <w:marBottom w:val="0"/>
      <w:divBdr>
        <w:top w:val="none" w:sz="0" w:space="0" w:color="auto"/>
        <w:left w:val="none" w:sz="0" w:space="0" w:color="auto"/>
        <w:bottom w:val="none" w:sz="0" w:space="0" w:color="auto"/>
        <w:right w:val="none" w:sz="0" w:space="0" w:color="auto"/>
      </w:divBdr>
    </w:div>
    <w:div w:id="1285388973">
      <w:bodyDiv w:val="1"/>
      <w:marLeft w:val="0"/>
      <w:marRight w:val="0"/>
      <w:marTop w:val="0"/>
      <w:marBottom w:val="0"/>
      <w:divBdr>
        <w:top w:val="none" w:sz="0" w:space="0" w:color="auto"/>
        <w:left w:val="none" w:sz="0" w:space="0" w:color="auto"/>
        <w:bottom w:val="none" w:sz="0" w:space="0" w:color="auto"/>
        <w:right w:val="none" w:sz="0" w:space="0" w:color="auto"/>
      </w:divBdr>
    </w:div>
    <w:div w:id="1508711847">
      <w:bodyDiv w:val="1"/>
      <w:marLeft w:val="0"/>
      <w:marRight w:val="0"/>
      <w:marTop w:val="0"/>
      <w:marBottom w:val="0"/>
      <w:divBdr>
        <w:top w:val="none" w:sz="0" w:space="0" w:color="auto"/>
        <w:left w:val="none" w:sz="0" w:space="0" w:color="auto"/>
        <w:bottom w:val="none" w:sz="0" w:space="0" w:color="auto"/>
        <w:right w:val="none" w:sz="0" w:space="0" w:color="auto"/>
      </w:divBdr>
    </w:div>
    <w:div w:id="1561162442">
      <w:bodyDiv w:val="1"/>
      <w:marLeft w:val="0"/>
      <w:marRight w:val="0"/>
      <w:marTop w:val="0"/>
      <w:marBottom w:val="0"/>
      <w:divBdr>
        <w:top w:val="none" w:sz="0" w:space="0" w:color="auto"/>
        <w:left w:val="none" w:sz="0" w:space="0" w:color="auto"/>
        <w:bottom w:val="none" w:sz="0" w:space="0" w:color="auto"/>
        <w:right w:val="none" w:sz="0" w:space="0" w:color="auto"/>
      </w:divBdr>
    </w:div>
    <w:div w:id="1617831876">
      <w:bodyDiv w:val="1"/>
      <w:marLeft w:val="0"/>
      <w:marRight w:val="0"/>
      <w:marTop w:val="0"/>
      <w:marBottom w:val="0"/>
      <w:divBdr>
        <w:top w:val="none" w:sz="0" w:space="0" w:color="auto"/>
        <w:left w:val="none" w:sz="0" w:space="0" w:color="auto"/>
        <w:bottom w:val="none" w:sz="0" w:space="0" w:color="auto"/>
        <w:right w:val="none" w:sz="0" w:space="0" w:color="auto"/>
      </w:divBdr>
    </w:div>
    <w:div w:id="1720785182">
      <w:bodyDiv w:val="1"/>
      <w:marLeft w:val="0"/>
      <w:marRight w:val="0"/>
      <w:marTop w:val="0"/>
      <w:marBottom w:val="0"/>
      <w:divBdr>
        <w:top w:val="none" w:sz="0" w:space="0" w:color="auto"/>
        <w:left w:val="none" w:sz="0" w:space="0" w:color="auto"/>
        <w:bottom w:val="none" w:sz="0" w:space="0" w:color="auto"/>
        <w:right w:val="none" w:sz="0" w:space="0" w:color="auto"/>
      </w:divBdr>
    </w:div>
    <w:div w:id="2021000761">
      <w:bodyDiv w:val="1"/>
      <w:marLeft w:val="0"/>
      <w:marRight w:val="0"/>
      <w:marTop w:val="0"/>
      <w:marBottom w:val="0"/>
      <w:divBdr>
        <w:top w:val="none" w:sz="0" w:space="0" w:color="auto"/>
        <w:left w:val="none" w:sz="0" w:space="0" w:color="auto"/>
        <w:bottom w:val="none" w:sz="0" w:space="0" w:color="auto"/>
        <w:right w:val="none" w:sz="0" w:space="0" w:color="auto"/>
      </w:divBdr>
    </w:div>
    <w:div w:id="212376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4124</TotalTime>
  <Pages>11</Pages>
  <Words>3994</Words>
  <Characters>23166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1375</cp:revision>
  <cp:lastPrinted>2023-11-21T11:01:00Z</cp:lastPrinted>
  <dcterms:created xsi:type="dcterms:W3CDTF">2021-03-11T07:59:00Z</dcterms:created>
  <dcterms:modified xsi:type="dcterms:W3CDTF">2023-11-21T11:03:00Z</dcterms:modified>
</cp:coreProperties>
</file>