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89F" w:rsidRPr="00554BD0" w:rsidRDefault="009F589F" w:rsidP="00F71C47">
      <w:pPr>
        <w:spacing w:after="0" w:line="240" w:lineRule="auto"/>
        <w:ind w:firstLine="567"/>
        <w:jc w:val="right"/>
        <w:rPr>
          <w:rFonts w:ascii="Times New Roman" w:eastAsia="Times New Roman" w:hAnsi="Times New Roman" w:cs="Times New Roman"/>
          <w:b/>
          <w:sz w:val="24"/>
          <w:szCs w:val="24"/>
          <w:lang w:val="ro-RO"/>
        </w:rPr>
      </w:pPr>
      <w:r w:rsidRPr="00554BD0">
        <w:rPr>
          <w:rFonts w:ascii="Times New Roman" w:eastAsia="Times New Roman" w:hAnsi="Times New Roman" w:cs="Times New Roman"/>
          <w:b/>
          <w:sz w:val="24"/>
          <w:szCs w:val="24"/>
          <w:lang w:val="ro-RO"/>
        </w:rPr>
        <w:t>Anexa nr. 2</w:t>
      </w:r>
      <w:r w:rsidR="00F71C47">
        <w:rPr>
          <w:rFonts w:ascii="Times New Roman" w:eastAsia="Times New Roman" w:hAnsi="Times New Roman" w:cs="Times New Roman"/>
          <w:b/>
          <w:sz w:val="24"/>
          <w:szCs w:val="24"/>
          <w:lang w:val="ro-RO"/>
        </w:rPr>
        <w:t xml:space="preserve"> </w:t>
      </w:r>
      <w:r w:rsidRPr="00554BD0">
        <w:rPr>
          <w:rFonts w:ascii="Times New Roman" w:eastAsia="Times New Roman" w:hAnsi="Times New Roman" w:cs="Times New Roman"/>
          <w:b/>
          <w:sz w:val="24"/>
          <w:szCs w:val="24"/>
          <w:lang w:val="ro-RO"/>
        </w:rPr>
        <w:t xml:space="preserve">la </w:t>
      </w:r>
      <w:r w:rsidR="00F71C47">
        <w:rPr>
          <w:rFonts w:ascii="Times New Roman" w:eastAsia="Times New Roman" w:hAnsi="Times New Roman" w:cs="Times New Roman"/>
          <w:b/>
          <w:sz w:val="24"/>
          <w:szCs w:val="24"/>
          <w:lang w:val="ro-RO"/>
        </w:rPr>
        <w:t>HCL</w:t>
      </w:r>
      <w:r w:rsidRPr="00554BD0">
        <w:rPr>
          <w:rFonts w:ascii="Times New Roman" w:eastAsia="Times New Roman" w:hAnsi="Times New Roman" w:cs="Times New Roman"/>
          <w:b/>
          <w:sz w:val="24"/>
          <w:szCs w:val="24"/>
          <w:lang w:val="ro-RO"/>
        </w:rPr>
        <w:t>a nr. _____ /2022</w:t>
      </w:r>
    </w:p>
    <w:p w:rsidR="009F589F" w:rsidRPr="00554BD0" w:rsidRDefault="009F589F" w:rsidP="009F589F">
      <w:pPr>
        <w:spacing w:after="0" w:line="240" w:lineRule="auto"/>
        <w:jc w:val="both"/>
        <w:rPr>
          <w:rFonts w:ascii="Times New Roman" w:eastAsia="Times New Roman" w:hAnsi="Times New Roman" w:cs="Times New Roman"/>
          <w:sz w:val="24"/>
          <w:szCs w:val="24"/>
          <w:lang w:val="ro-RO"/>
        </w:rPr>
      </w:pPr>
    </w:p>
    <w:p w:rsidR="009F589F" w:rsidRPr="00554BD0" w:rsidRDefault="009F589F" w:rsidP="009F589F">
      <w:pPr>
        <w:spacing w:after="0" w:line="240" w:lineRule="auto"/>
        <w:ind w:firstLine="567"/>
        <w:jc w:val="both"/>
        <w:outlineLvl w:val="0"/>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Nr. înreg. MUNICIPIUL SFÂNTU GHEORGHE _________/__________</w:t>
      </w:r>
    </w:p>
    <w:p w:rsidR="009F589F" w:rsidRPr="00554BD0" w:rsidRDefault="009F589F" w:rsidP="009F589F">
      <w:pPr>
        <w:spacing w:after="0" w:line="240" w:lineRule="auto"/>
        <w:ind w:firstLine="567"/>
        <w:jc w:val="both"/>
        <w:outlineLvl w:val="0"/>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Nr. înreg. JUDEȚUL COVASNA  _________/___________</w:t>
      </w:r>
    </w:p>
    <w:p w:rsidR="009F589F" w:rsidRPr="00554BD0" w:rsidRDefault="009F589F" w:rsidP="009F589F">
      <w:pPr>
        <w:shd w:val="clear" w:color="auto" w:fill="FFFFFF"/>
        <w:spacing w:after="0" w:line="240" w:lineRule="auto"/>
        <w:ind w:firstLine="567"/>
        <w:rPr>
          <w:rFonts w:ascii="Times New Roman" w:eastAsia="Times New Roman" w:hAnsi="Times New Roman" w:cs="Times New Roman"/>
          <w:bCs/>
          <w:sz w:val="24"/>
          <w:szCs w:val="24"/>
          <w:lang w:val="ro-RO"/>
        </w:rPr>
      </w:pPr>
      <w:r w:rsidRPr="00554BD0">
        <w:rPr>
          <w:rFonts w:ascii="Times New Roman" w:eastAsia="Times New Roman" w:hAnsi="Times New Roman" w:cs="Times New Roman"/>
          <w:sz w:val="24"/>
          <w:szCs w:val="24"/>
          <w:shd w:val="clear" w:color="auto" w:fill="FFFFFF"/>
          <w:lang w:val="ro-RO"/>
        </w:rPr>
        <w:t xml:space="preserve">Nr. înreg. ASOCIAȚIA IT PLUS </w:t>
      </w:r>
      <w:r w:rsidRPr="00554BD0">
        <w:rPr>
          <w:rFonts w:ascii="Times New Roman" w:eastAsia="Times New Roman" w:hAnsi="Times New Roman" w:cs="Times New Roman"/>
          <w:sz w:val="24"/>
          <w:szCs w:val="24"/>
          <w:lang w:val="ro-RO"/>
        </w:rPr>
        <w:t xml:space="preserve"> </w:t>
      </w:r>
      <w:r w:rsidRPr="00554BD0">
        <w:rPr>
          <w:rFonts w:ascii="Times New Roman" w:eastAsia="Times New Roman" w:hAnsi="Times New Roman" w:cs="Times New Roman"/>
          <w:bCs/>
          <w:sz w:val="24"/>
          <w:szCs w:val="24"/>
          <w:lang w:val="ro-RO"/>
        </w:rPr>
        <w:t>________/___________</w:t>
      </w:r>
    </w:p>
    <w:p w:rsidR="009F589F" w:rsidRDefault="00727405" w:rsidP="009F589F">
      <w:pPr>
        <w:shd w:val="clear" w:color="auto" w:fill="FFFFFF"/>
        <w:spacing w:after="0" w:line="240" w:lineRule="auto"/>
        <w:rPr>
          <w:rFonts w:ascii="Times New Roman" w:eastAsia="Times New Roman" w:hAnsi="Times New Roman" w:cs="Times New Roman"/>
          <w:bCs/>
          <w:sz w:val="24"/>
          <w:szCs w:val="24"/>
          <w:lang w:val="ro-RO"/>
        </w:rPr>
      </w:pPr>
      <w:r>
        <w:rPr>
          <w:rFonts w:ascii="Times New Roman" w:eastAsia="Times New Roman" w:hAnsi="Times New Roman" w:cs="Times New Roman"/>
          <w:bCs/>
          <w:sz w:val="24"/>
          <w:szCs w:val="24"/>
          <w:lang w:val="ro-RO"/>
        </w:rPr>
        <w:t xml:space="preserve"> </w:t>
      </w:r>
    </w:p>
    <w:p w:rsidR="00727405" w:rsidRPr="00554BD0" w:rsidRDefault="00727405" w:rsidP="009F589F">
      <w:pPr>
        <w:shd w:val="clear" w:color="auto" w:fill="FFFFFF"/>
        <w:spacing w:after="0" w:line="240" w:lineRule="auto"/>
        <w:rPr>
          <w:rFonts w:ascii="Times New Roman" w:eastAsia="Times New Roman" w:hAnsi="Times New Roman" w:cs="Times New Roman"/>
          <w:bCs/>
          <w:sz w:val="24"/>
          <w:szCs w:val="24"/>
          <w:lang w:val="ro-RO"/>
        </w:rPr>
      </w:pPr>
    </w:p>
    <w:p w:rsidR="009F589F" w:rsidRDefault="009F589F" w:rsidP="009F589F">
      <w:pPr>
        <w:shd w:val="clear" w:color="auto" w:fill="FFFFFF"/>
        <w:spacing w:after="0" w:line="240" w:lineRule="auto"/>
        <w:ind w:firstLine="567"/>
        <w:jc w:val="center"/>
        <w:outlineLvl w:val="0"/>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CONTRACT DE ASOCIERE</w:t>
      </w:r>
    </w:p>
    <w:p w:rsidR="00727405" w:rsidRDefault="00727405" w:rsidP="009F589F">
      <w:pPr>
        <w:shd w:val="clear" w:color="auto" w:fill="FFFFFF"/>
        <w:spacing w:after="0" w:line="240" w:lineRule="auto"/>
        <w:ind w:firstLine="567"/>
        <w:jc w:val="center"/>
        <w:outlineLvl w:val="0"/>
        <w:rPr>
          <w:rFonts w:ascii="Times New Roman" w:eastAsia="Times New Roman" w:hAnsi="Times New Roman" w:cs="Times New Roman"/>
          <w:b/>
          <w:bCs/>
          <w:sz w:val="24"/>
          <w:szCs w:val="24"/>
          <w:lang w:val="ro-RO"/>
        </w:rPr>
      </w:pPr>
    </w:p>
    <w:p w:rsidR="00727405" w:rsidRPr="00554BD0" w:rsidRDefault="00727405" w:rsidP="00727405">
      <w:pPr>
        <w:numPr>
          <w:ilvl w:val="0"/>
          <w:numId w:val="3"/>
        </w:numPr>
        <w:spacing w:after="0" w:line="240" w:lineRule="auto"/>
        <w:jc w:val="center"/>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PROIECT</w:t>
      </w:r>
      <w:r>
        <w:rPr>
          <w:rFonts w:ascii="Times New Roman" w:eastAsia="Times New Roman" w:hAnsi="Times New Roman" w:cs="Times New Roman"/>
          <w:b/>
          <w:bCs/>
          <w:sz w:val="24"/>
          <w:szCs w:val="24"/>
          <w:lang w:val="ro-RO"/>
        </w:rPr>
        <w:t xml:space="preserve">  -</w:t>
      </w:r>
    </w:p>
    <w:p w:rsidR="00727405" w:rsidRPr="00554BD0" w:rsidRDefault="00727405" w:rsidP="009F589F">
      <w:pPr>
        <w:shd w:val="clear" w:color="auto" w:fill="FFFFFF"/>
        <w:spacing w:after="0" w:line="240" w:lineRule="auto"/>
        <w:ind w:firstLine="567"/>
        <w:jc w:val="center"/>
        <w:outlineLvl w:val="0"/>
        <w:rPr>
          <w:rFonts w:ascii="Times New Roman" w:eastAsia="Times New Roman" w:hAnsi="Times New Roman" w:cs="Times New Roman"/>
          <w:b/>
          <w:bCs/>
          <w:sz w:val="24"/>
          <w:szCs w:val="24"/>
          <w:lang w:val="ro-RO"/>
        </w:rPr>
      </w:pPr>
    </w:p>
    <w:p w:rsidR="009F589F" w:rsidRPr="00554BD0" w:rsidRDefault="009F589F" w:rsidP="009F589F">
      <w:pPr>
        <w:spacing w:after="0" w:line="240" w:lineRule="auto"/>
        <w:jc w:val="both"/>
        <w:rPr>
          <w:rFonts w:ascii="Times New Roman" w:eastAsia="Times New Roman" w:hAnsi="Times New Roman" w:cs="Times New Roman"/>
          <w:sz w:val="24"/>
          <w:szCs w:val="24"/>
          <w:lang w:val="ro-RO"/>
        </w:rPr>
      </w:pP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 xml:space="preserve">I. PĂRŢILE CONTRACTANTE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
          <w:bCs/>
          <w:sz w:val="24"/>
          <w:szCs w:val="24"/>
          <w:lang w:val="ro-RO"/>
        </w:rPr>
        <w:t xml:space="preserve">1.1. MUNICIPIUL SFÂNTU GHEORGHE </w:t>
      </w:r>
      <w:r w:rsidRPr="00554BD0">
        <w:rPr>
          <w:rFonts w:ascii="Times New Roman" w:eastAsia="Times New Roman" w:hAnsi="Times New Roman" w:cs="Times New Roman"/>
          <w:sz w:val="24"/>
          <w:szCs w:val="24"/>
          <w:lang w:val="ro-RO"/>
        </w:rPr>
        <w:t xml:space="preserve">prin </w:t>
      </w:r>
      <w:r w:rsidRPr="00554BD0">
        <w:rPr>
          <w:rFonts w:ascii="Times New Roman" w:eastAsia="Times New Roman" w:hAnsi="Times New Roman" w:cs="Times New Roman"/>
          <w:b/>
          <w:sz w:val="24"/>
          <w:szCs w:val="24"/>
          <w:lang w:val="ro-RO"/>
        </w:rPr>
        <w:t>Consiliul Local al Municipiului Sfântu Gheorghe,</w:t>
      </w:r>
      <w:r w:rsidRPr="00554BD0">
        <w:rPr>
          <w:rFonts w:ascii="Times New Roman" w:eastAsia="Times New Roman" w:hAnsi="Times New Roman" w:cs="Times New Roman"/>
          <w:b/>
          <w:i/>
          <w:iCs/>
          <w:sz w:val="24"/>
          <w:szCs w:val="24"/>
          <w:lang w:val="ro-RO"/>
        </w:rPr>
        <w:t xml:space="preserve"> </w:t>
      </w:r>
      <w:r w:rsidRPr="00554BD0">
        <w:rPr>
          <w:rFonts w:ascii="Times New Roman" w:eastAsia="Times New Roman" w:hAnsi="Times New Roman" w:cs="Times New Roman"/>
          <w:bCs/>
          <w:sz w:val="24"/>
          <w:szCs w:val="24"/>
          <w:lang w:val="ro-RO"/>
        </w:rPr>
        <w:t>cu sediul în Municipiul Sfântu Gheorghe, str. 1 Decembrie 1918 nr. 2, tel. 0267316957, fax 0267351781, având cod fiscal 4404605, reprezentat de Antal Árpád-András, în calitate de primar şi Veress Ildikó, director executiv,</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Cs/>
          <w:sz w:val="24"/>
          <w:szCs w:val="24"/>
          <w:lang w:val="ro-RO"/>
        </w:rPr>
        <w:t xml:space="preserve">și </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shd w:val="clear" w:color="auto" w:fill="FFFFFF"/>
          <w:lang w:val="ro-RO"/>
        </w:rPr>
        <w:t xml:space="preserve">1.2. </w:t>
      </w:r>
      <w:r w:rsidRPr="00554BD0">
        <w:rPr>
          <w:rFonts w:ascii="Times New Roman" w:eastAsia="Times New Roman" w:hAnsi="Times New Roman" w:cs="Times New Roman"/>
          <w:b/>
          <w:sz w:val="24"/>
          <w:szCs w:val="24"/>
          <w:lang w:val="ro-RO"/>
        </w:rPr>
        <w:t>JUDEŢUL COVASNA,</w:t>
      </w:r>
      <w:r w:rsidRPr="00554BD0">
        <w:rPr>
          <w:rFonts w:ascii="Times New Roman" w:eastAsia="Times New Roman" w:hAnsi="Times New Roman" w:cs="Times New Roman"/>
          <w:sz w:val="24"/>
          <w:szCs w:val="24"/>
          <w:lang w:val="ro-RO"/>
        </w:rPr>
        <w:t xml:space="preserve"> prin </w:t>
      </w:r>
      <w:r w:rsidRPr="00554BD0">
        <w:rPr>
          <w:rFonts w:ascii="Times New Roman" w:eastAsia="Times New Roman" w:hAnsi="Times New Roman" w:cs="Times New Roman"/>
          <w:b/>
          <w:sz w:val="24"/>
          <w:szCs w:val="24"/>
          <w:lang w:val="ro-RO"/>
        </w:rPr>
        <w:t>Consiliul Judeţean Covasna</w:t>
      </w:r>
      <w:r w:rsidRPr="00554BD0">
        <w:rPr>
          <w:rFonts w:ascii="Times New Roman" w:eastAsia="Times New Roman" w:hAnsi="Times New Roman" w:cs="Times New Roman"/>
          <w:sz w:val="24"/>
          <w:szCs w:val="24"/>
          <w:lang w:val="ro-RO"/>
        </w:rPr>
        <w:t xml:space="preserve"> cu sediul în municipiul Sfântu Gheorghe, Piaţa Libertăţii nr. 4, județul Covasna, tel. 0267/311190, prin Tamás Sándor, în calitate de preşedinte și Veres János, director executiv,</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Cs/>
          <w:sz w:val="24"/>
          <w:szCs w:val="24"/>
          <w:lang w:val="ro-RO"/>
        </w:rPr>
        <w:t>şi</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shd w:val="clear" w:color="auto" w:fill="FFFFFF"/>
          <w:lang w:val="ro-RO"/>
        </w:rPr>
      </w:pPr>
      <w:r w:rsidRPr="00554BD0">
        <w:rPr>
          <w:rFonts w:ascii="Times New Roman" w:eastAsia="Times New Roman" w:hAnsi="Times New Roman" w:cs="Times New Roman"/>
          <w:b/>
          <w:sz w:val="24"/>
          <w:szCs w:val="24"/>
          <w:lang w:val="ro-RO"/>
        </w:rPr>
        <w:t xml:space="preserve">1.3. </w:t>
      </w:r>
      <w:r w:rsidRPr="00554BD0">
        <w:rPr>
          <w:rFonts w:ascii="Times New Roman" w:eastAsia="Times New Roman" w:hAnsi="Times New Roman" w:cs="Times New Roman"/>
          <w:b/>
          <w:sz w:val="24"/>
          <w:szCs w:val="24"/>
          <w:shd w:val="clear" w:color="auto" w:fill="FFFFFF"/>
          <w:lang w:val="ro-RO"/>
        </w:rPr>
        <w:t>ASOCIAȚIA IT PLUS</w:t>
      </w:r>
      <w:r w:rsidRPr="00554BD0">
        <w:rPr>
          <w:rFonts w:ascii="Times New Roman" w:eastAsia="Times New Roman" w:hAnsi="Times New Roman" w:cs="Times New Roman"/>
          <w:b/>
          <w:sz w:val="24"/>
          <w:szCs w:val="24"/>
          <w:lang w:val="ro-RO"/>
        </w:rPr>
        <w:t xml:space="preserve"> </w:t>
      </w:r>
      <w:r w:rsidRPr="00554BD0">
        <w:rPr>
          <w:rFonts w:ascii="Times New Roman" w:eastAsia="Times New Roman" w:hAnsi="Times New Roman" w:cs="Times New Roman"/>
          <w:sz w:val="24"/>
          <w:szCs w:val="24"/>
          <w:lang w:val="ro-RO"/>
        </w:rPr>
        <w:t xml:space="preserve">cu sediul în Sfântu Gheorghe, str. Oltului nr. 4/A, județul Covasna, având </w:t>
      </w:r>
      <w:r w:rsidRPr="00554BD0">
        <w:rPr>
          <w:rFonts w:ascii="Times New Roman" w:eastAsia="Times New Roman" w:hAnsi="Times New Roman" w:cs="Times New Roman"/>
          <w:sz w:val="24"/>
          <w:szCs w:val="24"/>
          <w:shd w:val="clear" w:color="auto" w:fill="FFFFFF"/>
          <w:lang w:val="ro-RO"/>
        </w:rPr>
        <w:t>C.I.F. 35436321, cont bancar</w:t>
      </w:r>
      <w:r w:rsidRPr="00554BD0">
        <w:rPr>
          <w:rFonts w:ascii="Times New Roman" w:eastAsia="Times New Roman" w:hAnsi="Times New Roman" w:cs="Times New Roman"/>
          <w:sz w:val="24"/>
          <w:szCs w:val="24"/>
          <w:lang w:val="ro-RO"/>
        </w:rPr>
        <w:t xml:space="preserve"> IBAN RO10 OTPV 3000 0105 5436 RO01, deschis la OTP Bank Sucursala Sfântu Gheorghe,</w:t>
      </w:r>
      <w:r w:rsidRPr="00554BD0">
        <w:rPr>
          <w:rFonts w:ascii="Times New Roman" w:eastAsia="Times New Roman" w:hAnsi="Times New Roman" w:cs="Times New Roman"/>
          <w:sz w:val="24"/>
          <w:szCs w:val="24"/>
          <w:shd w:val="clear" w:color="auto" w:fill="FFFFFF"/>
          <w:lang w:val="ro-RO"/>
        </w:rPr>
        <w:t xml:space="preserve"> prin Derzsi László, în calitate de director executiv,</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având în vedere:</w:t>
      </w:r>
    </w:p>
    <w:p w:rsidR="006445C3" w:rsidRPr="00E045D2" w:rsidRDefault="006445C3" w:rsidP="006445C3">
      <w:pPr>
        <w:spacing w:after="0" w:line="276" w:lineRule="auto"/>
        <w:ind w:right="-279"/>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r>
      <w:r w:rsidR="009F589F" w:rsidRPr="00554BD0">
        <w:rPr>
          <w:rFonts w:ascii="Times New Roman" w:eastAsia="Times New Roman" w:hAnsi="Times New Roman" w:cs="Times New Roman"/>
          <w:sz w:val="24"/>
          <w:szCs w:val="24"/>
          <w:lang w:val="ro-RO"/>
        </w:rPr>
        <w:t>- Hot</w:t>
      </w:r>
      <w:r w:rsidR="009F589F" w:rsidRPr="00554BD0">
        <w:rPr>
          <w:rFonts w:ascii="Times New Roman" w:eastAsia="Times New Roman" w:hAnsi="Times New Roman" w:cs="Times New Roman"/>
          <w:sz w:val="24"/>
          <w:szCs w:val="24"/>
          <w:lang w:val="hu-HU"/>
        </w:rPr>
        <w:t>ărârea Consiliului Local al Municipiului Sfântu Gheorghe</w:t>
      </w:r>
      <w:r w:rsidR="009F589F" w:rsidRPr="00554BD0">
        <w:rPr>
          <w:rFonts w:ascii="Times New Roman" w:eastAsia="Times New Roman" w:hAnsi="Times New Roman" w:cs="Times New Roman"/>
          <w:sz w:val="24"/>
          <w:szCs w:val="24"/>
          <w:lang w:val="ro-RO"/>
        </w:rPr>
        <w:t xml:space="preserve"> nr. ___________ privind aprobarea instituirii Programului multianual de interes local/județean ”</w:t>
      </w:r>
      <w:r w:rsidR="009F589F" w:rsidRPr="00554BD0">
        <w:rPr>
          <w:rFonts w:ascii="Times New Roman" w:eastAsia="Times New Roman" w:hAnsi="Times New Roman" w:cs="Times New Roman"/>
          <w:bCs/>
          <w:sz w:val="24"/>
          <w:szCs w:val="24"/>
          <w:lang w:val="ro-RO"/>
        </w:rPr>
        <w:t>Dezvoltarea resurselor umane în domeniul IT</w:t>
      </w:r>
      <w:r w:rsidR="009F589F" w:rsidRPr="00554BD0">
        <w:rPr>
          <w:rFonts w:ascii="Times New Roman" w:eastAsia="Times New Roman" w:hAnsi="Times New Roman" w:cs="Times New Roman"/>
          <w:sz w:val="24"/>
          <w:szCs w:val="24"/>
          <w:lang w:val="ro-RO"/>
        </w:rPr>
        <w:t xml:space="preserve">” și </w:t>
      </w:r>
      <w:r w:rsidRPr="00E045D2">
        <w:rPr>
          <w:rFonts w:ascii="Times New Roman" w:eastAsia="Times New Roman" w:hAnsi="Times New Roman" w:cs="Times New Roman"/>
          <w:sz w:val="24"/>
          <w:szCs w:val="24"/>
          <w:lang w:val="ro-RO"/>
        </w:rPr>
        <w:t xml:space="preserve">asocierea Municipiului Sfântu Gheorghe prin Consiliul Local al municipiului Sfântu Gheorghe cu Judeţul Covasna prin Consiliul Județean Covasna și </w:t>
      </w:r>
      <w:r>
        <w:rPr>
          <w:rFonts w:ascii="Times New Roman" w:eastAsia="Times New Roman" w:hAnsi="Times New Roman" w:cs="Times New Roman"/>
          <w:sz w:val="24"/>
          <w:szCs w:val="24"/>
          <w:lang w:val="ro-RO"/>
        </w:rPr>
        <w:t xml:space="preserve">cu </w:t>
      </w:r>
      <w:r w:rsidRPr="00E045D2">
        <w:rPr>
          <w:rFonts w:ascii="Times New Roman" w:eastAsia="Times New Roman" w:hAnsi="Times New Roman" w:cs="Times New Roman"/>
          <w:sz w:val="24"/>
          <w:szCs w:val="24"/>
          <w:lang w:val="ro-RO"/>
        </w:rPr>
        <w:t>Asociația IT Plus în vederea organizării finanțării și derulării în comun a Programului multianual de interes local ”Dezvoltarea resurselor umane în domeniul IT”</w:t>
      </w:r>
    </w:p>
    <w:p w:rsidR="006445C3" w:rsidRPr="00E045D2" w:rsidRDefault="006445C3" w:rsidP="006445C3">
      <w:pPr>
        <w:spacing w:after="0" w:line="276" w:lineRule="auto"/>
        <w:ind w:right="-279"/>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ab/>
      </w:r>
      <w:r w:rsidR="009F589F" w:rsidRPr="00554BD0">
        <w:rPr>
          <w:rFonts w:ascii="Times New Roman" w:eastAsia="Times New Roman" w:hAnsi="Times New Roman" w:cs="Times New Roman"/>
          <w:sz w:val="24"/>
          <w:szCs w:val="24"/>
          <w:lang w:val="ro-RO"/>
        </w:rPr>
        <w:t>- Hotărârea Consiliului Județean Covasna nr. ___________ privind aprobarea instituirii Programului multianual de interes local/județean ”</w:t>
      </w:r>
      <w:r w:rsidR="009F589F" w:rsidRPr="00554BD0">
        <w:rPr>
          <w:rFonts w:ascii="Times New Roman" w:eastAsia="Times New Roman" w:hAnsi="Times New Roman" w:cs="Times New Roman"/>
          <w:bCs/>
          <w:sz w:val="24"/>
          <w:szCs w:val="24"/>
          <w:lang w:val="ro-RO"/>
        </w:rPr>
        <w:t>Dezvoltarea resurselor umane în domeniul IT</w:t>
      </w:r>
      <w:r w:rsidR="009F589F" w:rsidRPr="00554BD0">
        <w:rPr>
          <w:rFonts w:ascii="Times New Roman" w:eastAsia="Times New Roman" w:hAnsi="Times New Roman" w:cs="Times New Roman"/>
          <w:sz w:val="24"/>
          <w:szCs w:val="24"/>
          <w:lang w:val="ro-RO"/>
        </w:rPr>
        <w:t xml:space="preserve">” și </w:t>
      </w:r>
      <w:r w:rsidRPr="00E045D2">
        <w:rPr>
          <w:rFonts w:ascii="Times New Roman" w:eastAsia="Times New Roman" w:hAnsi="Times New Roman" w:cs="Times New Roman"/>
          <w:sz w:val="24"/>
          <w:szCs w:val="24"/>
          <w:lang w:val="ro-RO"/>
        </w:rPr>
        <w:t>asocierea Judeţul</w:t>
      </w:r>
      <w:r>
        <w:rPr>
          <w:rFonts w:ascii="Times New Roman" w:eastAsia="Times New Roman" w:hAnsi="Times New Roman" w:cs="Times New Roman"/>
          <w:sz w:val="24"/>
          <w:szCs w:val="24"/>
          <w:lang w:val="ro-RO"/>
        </w:rPr>
        <w:t>ui</w:t>
      </w:r>
      <w:r w:rsidRPr="00E045D2">
        <w:rPr>
          <w:rFonts w:ascii="Times New Roman" w:eastAsia="Times New Roman" w:hAnsi="Times New Roman" w:cs="Times New Roman"/>
          <w:sz w:val="24"/>
          <w:szCs w:val="24"/>
          <w:lang w:val="ro-RO"/>
        </w:rPr>
        <w:t xml:space="preserve"> Covasna prin Consiliul Județean Covasna </w:t>
      </w:r>
      <w:r>
        <w:rPr>
          <w:rFonts w:ascii="Times New Roman" w:eastAsia="Times New Roman" w:hAnsi="Times New Roman" w:cs="Times New Roman"/>
          <w:sz w:val="24"/>
          <w:szCs w:val="24"/>
          <w:lang w:val="ro-RO"/>
        </w:rPr>
        <w:t xml:space="preserve">cu </w:t>
      </w:r>
      <w:r w:rsidRPr="00E045D2">
        <w:rPr>
          <w:rFonts w:ascii="Times New Roman" w:eastAsia="Times New Roman" w:hAnsi="Times New Roman" w:cs="Times New Roman"/>
          <w:sz w:val="24"/>
          <w:szCs w:val="24"/>
          <w:lang w:val="ro-RO"/>
        </w:rPr>
        <w:t>Municipiului Sfântu Gheorghe prin Consiliul Local al municipiului Sfântu Gheorghe și cu Asociația IT Plus în vederea organizării finanțării și derulării în comun a Programului multianual de interes local ”Dezvoltarea resurselor umane în domeniul IT”</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p>
    <w:p w:rsidR="009F589F" w:rsidRPr="00554BD0" w:rsidRDefault="009F589F" w:rsidP="009F589F">
      <w:pPr>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Cs/>
          <w:sz w:val="24"/>
          <w:szCs w:val="24"/>
          <w:lang w:val="ro-RO"/>
        </w:rPr>
        <w:t>de comun acord, au convenit să încheie prezentul contract de asociere, cu respectarea următoarelor clauze:</w:t>
      </w:r>
    </w:p>
    <w:p w:rsidR="009F589F" w:rsidRPr="00554BD0" w:rsidRDefault="009F589F" w:rsidP="009F589F">
      <w:pPr>
        <w:spacing w:after="0" w:line="240" w:lineRule="auto"/>
        <w:ind w:firstLine="567"/>
        <w:jc w:val="both"/>
        <w:rPr>
          <w:rFonts w:ascii="Times New Roman" w:eastAsia="Times New Roman" w:hAnsi="Times New Roman" w:cs="Times New Roman"/>
          <w:bCs/>
          <w:sz w:val="24"/>
          <w:szCs w:val="24"/>
          <w:lang w:val="ro-RO"/>
        </w:rPr>
      </w:pP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 xml:space="preserve">II. OBIECTUL CONTRACTULUI </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bCs/>
          <w:sz w:val="24"/>
          <w:szCs w:val="24"/>
          <w:lang w:val="ro-RO"/>
        </w:rPr>
        <w:t>2.1</w:t>
      </w:r>
      <w:r w:rsidRPr="00554BD0">
        <w:rPr>
          <w:rFonts w:ascii="Times New Roman" w:eastAsia="Times New Roman" w:hAnsi="Times New Roman" w:cs="Times New Roman"/>
          <w:bCs/>
          <w:sz w:val="24"/>
          <w:szCs w:val="24"/>
          <w:lang w:val="ro-RO"/>
        </w:rPr>
        <w:t xml:space="preserve">. Obiectul prezentului contract îl constituie asocierea părților în vederea instituirii </w:t>
      </w:r>
      <w:r w:rsidRPr="00554BD0">
        <w:rPr>
          <w:rFonts w:ascii="Times New Roman" w:eastAsia="Times New Roman" w:hAnsi="Times New Roman" w:cs="Times New Roman"/>
          <w:sz w:val="24"/>
          <w:szCs w:val="24"/>
          <w:lang w:val="ro-RO"/>
        </w:rPr>
        <w:t>Programului multianual de interes local/județean ”</w:t>
      </w:r>
      <w:r w:rsidRPr="00554BD0">
        <w:rPr>
          <w:rFonts w:ascii="Times New Roman" w:eastAsia="Times New Roman" w:hAnsi="Times New Roman" w:cs="Times New Roman"/>
          <w:bCs/>
          <w:sz w:val="24"/>
          <w:szCs w:val="24"/>
          <w:lang w:val="ro-RO"/>
        </w:rPr>
        <w:t>Dezvoltarea resurselor umane în domeniul IT</w:t>
      </w:r>
      <w:r w:rsidRPr="00554BD0">
        <w:rPr>
          <w:rFonts w:ascii="Times New Roman" w:eastAsia="Times New Roman" w:hAnsi="Times New Roman" w:cs="Times New Roman"/>
          <w:sz w:val="24"/>
          <w:szCs w:val="24"/>
          <w:lang w:val="ro-RO"/>
        </w:rPr>
        <w:t xml:space="preserve">”, respectiv implementarea și derularea </w:t>
      </w:r>
      <w:bookmarkStart w:id="0" w:name="_Hlk110421125"/>
      <w:r w:rsidRPr="00554BD0">
        <w:rPr>
          <w:rFonts w:ascii="Times New Roman" w:eastAsia="Times New Roman" w:hAnsi="Times New Roman" w:cs="Times New Roman"/>
          <w:sz w:val="24"/>
          <w:szCs w:val="24"/>
          <w:lang w:val="ro-RO"/>
        </w:rPr>
        <w:t>Programului de studii postuniversitare Informatică și dezvoltare software (în limba maghiară) de educație permanentă, de calificare și recalificare din cadrul Universității Babeș-Bolyai din Cluj-Napoca</w:t>
      </w:r>
      <w:bookmarkEnd w:id="0"/>
      <w:r w:rsidRPr="00554BD0">
        <w:rPr>
          <w:rFonts w:ascii="Times New Roman" w:eastAsia="Times New Roman" w:hAnsi="Times New Roman" w:cs="Times New Roman"/>
          <w:sz w:val="24"/>
          <w:szCs w:val="24"/>
          <w:lang w:val="ro-RO"/>
        </w:rPr>
        <w:t>.</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lastRenderedPageBreak/>
        <w:t>2.2.</w:t>
      </w:r>
      <w:r w:rsidRPr="00554BD0">
        <w:rPr>
          <w:rFonts w:ascii="Times New Roman" w:eastAsia="Times New Roman" w:hAnsi="Times New Roman" w:cs="Times New Roman"/>
          <w:sz w:val="24"/>
          <w:szCs w:val="24"/>
          <w:lang w:val="ro-RO"/>
        </w:rPr>
        <w:t xml:space="preserve"> Prin organizarea programului prevăzut la pct. 2.1. se urmărește dezvoltarea resurselor umane în domeniul IT&amp;C în zona de competență a asociaților.</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shd w:val="clear" w:color="auto" w:fill="FFFFFF"/>
        </w:rPr>
      </w:pPr>
      <w:r w:rsidRPr="00554BD0">
        <w:rPr>
          <w:rFonts w:ascii="Times New Roman" w:eastAsia="Times New Roman" w:hAnsi="Times New Roman" w:cs="Times New Roman"/>
          <w:b/>
          <w:sz w:val="24"/>
          <w:szCs w:val="24"/>
          <w:lang w:val="ro-RO"/>
        </w:rPr>
        <w:t xml:space="preserve">2.3. </w:t>
      </w:r>
      <w:r w:rsidRPr="00554BD0">
        <w:rPr>
          <w:rFonts w:ascii="Times New Roman" w:eastAsia="Times New Roman" w:hAnsi="Times New Roman" w:cs="Times New Roman"/>
          <w:sz w:val="24"/>
          <w:szCs w:val="24"/>
          <w:lang w:val="ro-RO"/>
        </w:rPr>
        <w:t>Grupul țintă</w:t>
      </w:r>
      <w:r w:rsidRPr="00554BD0">
        <w:rPr>
          <w:rFonts w:ascii="Times New Roman" w:eastAsia="Times New Roman" w:hAnsi="Times New Roman" w:cs="Times New Roman"/>
          <w:b/>
          <w:sz w:val="24"/>
          <w:szCs w:val="24"/>
          <w:lang w:val="ro-RO"/>
        </w:rPr>
        <w:t xml:space="preserve"> </w:t>
      </w:r>
      <w:r w:rsidRPr="00554BD0">
        <w:rPr>
          <w:rFonts w:ascii="Times New Roman" w:eastAsia="Times New Roman" w:hAnsi="Times New Roman" w:cs="Times New Roman"/>
          <w:sz w:val="24"/>
          <w:szCs w:val="24"/>
          <w:lang w:val="ro-RO"/>
        </w:rPr>
        <w:t xml:space="preserve">căruia i se adresează programul este constituit din adulți care dețin diplomă de licență în orice domeniu, își doresc o reprofilare spre zona IT &amp; Software. Condițiile de participare la programul instituit conform art. 2.1 sunt detaliate în Regulamentul Programului, </w:t>
      </w:r>
      <w:r w:rsidRPr="0073196C">
        <w:rPr>
          <w:rFonts w:ascii="Times New Roman" w:eastAsia="Times New Roman" w:hAnsi="Times New Roman" w:cs="Times New Roman"/>
          <w:sz w:val="24"/>
          <w:szCs w:val="24"/>
          <w:lang w:val="ro-RO"/>
        </w:rPr>
        <w:t>anexa nr. 1</w:t>
      </w:r>
      <w:r w:rsidRPr="00554BD0">
        <w:rPr>
          <w:rFonts w:ascii="Times New Roman" w:eastAsia="Times New Roman" w:hAnsi="Times New Roman" w:cs="Times New Roman"/>
          <w:sz w:val="24"/>
          <w:szCs w:val="24"/>
          <w:lang w:val="ro-RO"/>
        </w:rPr>
        <w:t xml:space="preserve"> </w:t>
      </w:r>
      <w:r w:rsidRPr="00554BD0">
        <w:rPr>
          <w:rFonts w:ascii="Times New Roman" w:eastAsia="Times New Roman" w:hAnsi="Times New Roman" w:cs="Times New Roman"/>
          <w:sz w:val="24"/>
          <w:szCs w:val="24"/>
          <w:shd w:val="clear" w:color="auto" w:fill="FFFFFF"/>
          <w:lang w:val="ro-RO"/>
        </w:rPr>
        <w:t>la prezentul contract.</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shd w:val="clear" w:color="auto" w:fill="FFFFFF"/>
          <w:lang w:val="ro-RO"/>
        </w:rPr>
        <w:t>2.4.</w:t>
      </w:r>
      <w:r w:rsidRPr="00554BD0">
        <w:rPr>
          <w:rFonts w:ascii="Times New Roman" w:eastAsia="Times New Roman" w:hAnsi="Times New Roman" w:cs="Times New Roman"/>
          <w:sz w:val="24"/>
          <w:szCs w:val="24"/>
          <w:shd w:val="clear" w:color="auto" w:fill="FFFFFF"/>
          <w:lang w:val="ro-RO"/>
        </w:rPr>
        <w:t xml:space="preserve"> Municipiul Sfântu Gheorghe și Județul Covasna vor finanța Programul în cazul în care sunt admiși cel puțin </w:t>
      </w:r>
      <w:r w:rsidRPr="00554BD0">
        <w:rPr>
          <w:rFonts w:ascii="Times New Roman" w:eastAsia="Times New Roman" w:hAnsi="Times New Roman" w:cs="Times New Roman"/>
          <w:sz w:val="24"/>
          <w:szCs w:val="24"/>
          <w:lang w:val="ro-RO"/>
        </w:rPr>
        <w:t>15 persoane cu domiciliul/reședința în municipiul Sfântu Gheorghe sau în alte localități din județul Covasna.</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2.5.</w:t>
      </w:r>
      <w:r w:rsidRPr="00554BD0">
        <w:rPr>
          <w:rFonts w:ascii="Times New Roman" w:eastAsia="Times New Roman" w:hAnsi="Times New Roman" w:cs="Times New Roman"/>
          <w:sz w:val="24"/>
          <w:szCs w:val="24"/>
          <w:lang w:val="ro-RO"/>
        </w:rPr>
        <w:t xml:space="preserve"> Prin Asocierea realizată potrivit prezentului contract de asociere, nu se creează o persoană juridică nouă. Pentru o bună și eficientă urmărire a modului de realizare a Programului, părțile vor desemna câte un reprezentant care să facă parte din Comisia de supraveghere a derulării Programului.</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p>
    <w:p w:rsidR="009F589F" w:rsidRPr="00554BD0" w:rsidRDefault="009F589F" w:rsidP="009F589F">
      <w:pPr>
        <w:spacing w:after="0" w:line="240" w:lineRule="auto"/>
        <w:ind w:firstLine="567"/>
        <w:jc w:val="both"/>
        <w:rPr>
          <w:rFonts w:ascii="Times New Roman" w:eastAsia="Times New Roman" w:hAnsi="Times New Roman" w:cs="Times New Roman"/>
          <w:b/>
          <w:sz w:val="24"/>
          <w:szCs w:val="24"/>
          <w:lang w:val="ro-RO"/>
        </w:rPr>
      </w:pPr>
      <w:r w:rsidRPr="00554BD0">
        <w:rPr>
          <w:rFonts w:ascii="Times New Roman" w:eastAsia="Times New Roman" w:hAnsi="Times New Roman" w:cs="Times New Roman"/>
          <w:b/>
          <w:sz w:val="24"/>
          <w:szCs w:val="24"/>
          <w:lang w:val="ro-RO"/>
        </w:rPr>
        <w:t>III. COMISIA DE SUPRAVEGHERE</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3.1.</w:t>
      </w:r>
      <w:r w:rsidRPr="00554BD0">
        <w:rPr>
          <w:rFonts w:ascii="Times New Roman" w:eastAsia="Times New Roman" w:hAnsi="Times New Roman" w:cs="Times New Roman"/>
          <w:sz w:val="24"/>
          <w:szCs w:val="24"/>
          <w:lang w:val="ro-RO"/>
        </w:rPr>
        <w:t xml:space="preserve"> Activitatea Asocierii va fi supravegheată de o Comisie de supraveghere formată din 3 membri, un membru numit prin dispoziția primarului municipiului Sfântu Gheorghe, un membru numit prin dispoziția președintelui Consiliului județean Covasna și un membru numit din partea Asociației IT Plus. Membrii Comisiei, vor alege prin votul majorității din rândul lor, un președinte al Comisiei. </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3.2.</w:t>
      </w:r>
      <w:r w:rsidRPr="00554BD0">
        <w:rPr>
          <w:rFonts w:ascii="Times New Roman" w:eastAsia="Times New Roman" w:hAnsi="Times New Roman" w:cs="Times New Roman"/>
          <w:sz w:val="24"/>
          <w:szCs w:val="24"/>
          <w:lang w:val="ro-RO"/>
        </w:rPr>
        <w:t xml:space="preserve"> În caz de revocare a unui membru sau în cazul în care un membru se află în imposibilitate de exercitare a atribuțiilor ce-i revin potrivit acestei calități, asociatul al cărui reprezentant este persoana în cauză va numi un alt membru.</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3.3.</w:t>
      </w:r>
      <w:r w:rsidRPr="00554BD0">
        <w:rPr>
          <w:rFonts w:ascii="Times New Roman" w:eastAsia="Times New Roman" w:hAnsi="Times New Roman" w:cs="Times New Roman"/>
          <w:sz w:val="24"/>
          <w:szCs w:val="24"/>
          <w:lang w:val="ro-RO"/>
        </w:rPr>
        <w:t xml:space="preserve"> Comisia de supraveghere se întrunește în ședințe ori de câte ori este necesar, în urma unei convocări prealabile datei fixate pentru ținerea ședințelor. Ședințele Comisiei sunt statutare în prezența celor 3 membri.</w:t>
      </w:r>
    </w:p>
    <w:p w:rsidR="009F589F" w:rsidRPr="00554BD0" w:rsidRDefault="009F589F" w:rsidP="009F589F">
      <w:pPr>
        <w:spacing w:after="0" w:line="240" w:lineRule="auto"/>
        <w:ind w:firstLine="567"/>
        <w:jc w:val="both"/>
        <w:rPr>
          <w:rFonts w:ascii="Times New Roman" w:eastAsia="Times New Roman" w:hAnsi="Times New Roman" w:cs="Times New Roman"/>
          <w:b/>
          <w:sz w:val="24"/>
          <w:szCs w:val="24"/>
          <w:lang w:val="ro-RO"/>
        </w:rPr>
      </w:pPr>
      <w:r w:rsidRPr="00554BD0">
        <w:rPr>
          <w:rFonts w:ascii="Times New Roman" w:eastAsia="Times New Roman" w:hAnsi="Times New Roman" w:cs="Times New Roman"/>
          <w:b/>
          <w:sz w:val="24"/>
          <w:szCs w:val="24"/>
          <w:lang w:val="ro-RO"/>
        </w:rPr>
        <w:t xml:space="preserve">3.4. </w:t>
      </w:r>
      <w:r w:rsidRPr="00554BD0">
        <w:rPr>
          <w:rFonts w:ascii="Times New Roman" w:eastAsia="Times New Roman" w:hAnsi="Times New Roman" w:cs="Times New Roman"/>
          <w:sz w:val="24"/>
          <w:szCs w:val="24"/>
          <w:lang w:val="ro-RO"/>
        </w:rPr>
        <w:t xml:space="preserve">Comisia de supraveghere ia decizii în unanimitate de voturi. </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3.5.</w:t>
      </w:r>
      <w:r w:rsidRPr="00554BD0">
        <w:rPr>
          <w:rFonts w:ascii="Times New Roman" w:eastAsia="Times New Roman" w:hAnsi="Times New Roman" w:cs="Times New Roman"/>
          <w:sz w:val="24"/>
          <w:szCs w:val="24"/>
          <w:lang w:val="ro-RO"/>
        </w:rPr>
        <w:t xml:space="preserve"> Atribuțiile Comisiei de supraveghere:</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a) urmărește realizarea și desfășurarea Programului;</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xml:space="preserve">b) întocmește lunar un raport asupra desfășurării Programului pe care o anexează facturilor emise, depuse spre decontare; </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c) face propuneri către părțile contractante în orice problemă expusă în legătură cu o mai bună funcționare a Programului.</w:t>
      </w:r>
    </w:p>
    <w:p w:rsidR="009F589F" w:rsidRPr="00554BD0" w:rsidRDefault="009F589F" w:rsidP="009F589F">
      <w:pPr>
        <w:spacing w:after="0" w:line="240" w:lineRule="auto"/>
        <w:ind w:firstLine="567"/>
        <w:jc w:val="both"/>
        <w:rPr>
          <w:rFonts w:ascii="Times New Roman" w:eastAsia="Times New Roman" w:hAnsi="Times New Roman" w:cs="Times New Roman"/>
          <w:sz w:val="24"/>
          <w:szCs w:val="24"/>
          <w:lang w:val="ro-RO"/>
        </w:rPr>
      </w:pP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 xml:space="preserve">IV. INTRAREA ÎN VIGOARE ŞI DURATA CONTRACTULUI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
          <w:bCs/>
          <w:sz w:val="24"/>
          <w:szCs w:val="24"/>
          <w:lang w:val="ro-RO"/>
        </w:rPr>
        <w:t>4.1.</w:t>
      </w:r>
      <w:r w:rsidRPr="00554BD0">
        <w:rPr>
          <w:rFonts w:ascii="Times New Roman" w:eastAsia="Times New Roman" w:hAnsi="Times New Roman" w:cs="Times New Roman"/>
          <w:bCs/>
          <w:sz w:val="24"/>
          <w:szCs w:val="24"/>
          <w:lang w:val="ro-RO"/>
        </w:rPr>
        <w:t xml:space="preserve"> Prezentul contract intră în vigoare la data semnării de către părţile contractante şi este valabil până la realizarea obiectului său.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
          <w:bCs/>
          <w:sz w:val="24"/>
          <w:szCs w:val="24"/>
          <w:lang w:val="ro-RO"/>
        </w:rPr>
        <w:t>4.2</w:t>
      </w:r>
      <w:r w:rsidRPr="00554BD0">
        <w:rPr>
          <w:rFonts w:ascii="Times New Roman" w:eastAsia="Times New Roman" w:hAnsi="Times New Roman" w:cs="Times New Roman"/>
          <w:bCs/>
          <w:sz w:val="24"/>
          <w:szCs w:val="24"/>
          <w:lang w:val="ro-RO"/>
        </w:rPr>
        <w:t>. Programul instituit are caracter multianual, având durată nedeterminată.</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 xml:space="preserve">V. CONTRIBUȚIA PĂRȚILOR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bCs/>
          <w:sz w:val="24"/>
          <w:szCs w:val="24"/>
          <w:lang w:val="ro-RO"/>
        </w:rPr>
        <w:t>5.1.</w:t>
      </w:r>
      <w:r w:rsidRPr="00554BD0">
        <w:rPr>
          <w:rFonts w:ascii="Times New Roman" w:eastAsia="Times New Roman" w:hAnsi="Times New Roman" w:cs="Times New Roman"/>
          <w:bCs/>
          <w:sz w:val="24"/>
          <w:szCs w:val="24"/>
          <w:lang w:val="ro-RO"/>
        </w:rPr>
        <w:t xml:space="preserve"> </w:t>
      </w:r>
      <w:r w:rsidRPr="00554BD0">
        <w:rPr>
          <w:rFonts w:ascii="Times New Roman" w:eastAsia="Times New Roman" w:hAnsi="Times New Roman" w:cs="Times New Roman"/>
          <w:sz w:val="24"/>
          <w:szCs w:val="24"/>
          <w:lang w:val="ro-RO"/>
        </w:rPr>
        <w:t>Părţile contractante se angajează să realizeze obiectul contractului stabilit la art. 2.1 prin aportul comun al municipiului Sfântu Gheorghe și al județului Covasna și prin asigurarea managementului organizatoric de către Asociația IT Plus.</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highlight w:val="yellow"/>
          <w:lang w:val="ro-RO"/>
        </w:rPr>
      </w:pPr>
      <w:r w:rsidRPr="00554BD0">
        <w:rPr>
          <w:rFonts w:ascii="Times New Roman" w:eastAsia="Times New Roman" w:hAnsi="Times New Roman" w:cs="Times New Roman"/>
          <w:b/>
          <w:sz w:val="24"/>
          <w:szCs w:val="24"/>
          <w:lang w:val="ro-RO"/>
        </w:rPr>
        <w:t>5.2.</w:t>
      </w:r>
      <w:r w:rsidRPr="00554BD0">
        <w:rPr>
          <w:rFonts w:ascii="Times New Roman" w:eastAsia="Times New Roman" w:hAnsi="Times New Roman" w:cs="Times New Roman"/>
          <w:sz w:val="24"/>
          <w:szCs w:val="24"/>
          <w:lang w:val="ro-RO"/>
        </w:rPr>
        <w:t xml:space="preserve"> Bugetul total al Programului este 140.000 lei, din care:</w:t>
      </w:r>
    </w:p>
    <w:p w:rsidR="009F589F" w:rsidRPr="00554BD0" w:rsidRDefault="009F589F" w:rsidP="009F589F">
      <w:pPr>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60.500 lei pentru anul fiscal 2022;</w:t>
      </w:r>
    </w:p>
    <w:p w:rsidR="009F589F" w:rsidRPr="00554BD0" w:rsidRDefault="009F589F" w:rsidP="009F589F">
      <w:pPr>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71.000 lei pentru anul fiscal 2023;</w:t>
      </w:r>
    </w:p>
    <w:p w:rsidR="009F589F" w:rsidRPr="00554BD0" w:rsidRDefault="009F589F" w:rsidP="009F589F">
      <w:pPr>
        <w:numPr>
          <w:ilvl w:val="0"/>
          <w:numId w:val="2"/>
        </w:numPr>
        <w:shd w:val="clear" w:color="auto" w:fill="FFFFFF"/>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8.500 lei pentru anul fiscal 2024.</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5.3.</w:t>
      </w:r>
      <w:r w:rsidRPr="00554BD0">
        <w:rPr>
          <w:rFonts w:ascii="Times New Roman" w:eastAsia="Times New Roman" w:hAnsi="Times New Roman" w:cs="Times New Roman"/>
          <w:sz w:val="24"/>
          <w:szCs w:val="24"/>
          <w:lang w:val="ro-RO"/>
        </w:rPr>
        <w:t xml:space="preserve"> Bugetul alocat Programului, respectiv contribuția Municipiului Sfântu Gheorghe și a Județului Covasna, va fi actualizat în fiecare an, dacă este cazul, după aprobarea bugetului de venituri și cheltuieli.</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lastRenderedPageBreak/>
        <w:t>5.4.</w:t>
      </w:r>
      <w:r w:rsidRPr="00554BD0">
        <w:rPr>
          <w:rFonts w:ascii="Times New Roman" w:eastAsia="Times New Roman" w:hAnsi="Times New Roman" w:cs="Times New Roman"/>
          <w:sz w:val="24"/>
          <w:szCs w:val="24"/>
          <w:lang w:val="ro-RO"/>
        </w:rPr>
        <w:t xml:space="preserve"> Municipiul Sfântu Gheorghe contribuie cu suma de 70.000 lei, reprezentând 50% din cheltuieli în conformitate cu Bugetul Programului, prevăzut în </w:t>
      </w:r>
      <w:r w:rsidRPr="0073196C">
        <w:rPr>
          <w:rFonts w:ascii="Times New Roman" w:eastAsia="Times New Roman" w:hAnsi="Times New Roman" w:cs="Times New Roman"/>
          <w:sz w:val="24"/>
          <w:szCs w:val="24"/>
          <w:lang w:val="ro-RO"/>
        </w:rPr>
        <w:t>anexa nr. 2</w:t>
      </w:r>
      <w:r w:rsidRPr="00554BD0">
        <w:rPr>
          <w:rFonts w:ascii="Times New Roman" w:eastAsia="Times New Roman" w:hAnsi="Times New Roman" w:cs="Times New Roman"/>
          <w:sz w:val="24"/>
          <w:szCs w:val="24"/>
          <w:lang w:val="ro-RO"/>
        </w:rPr>
        <w:t>, defalcat pe fiecare an fiscal, după cum urmează:</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- 30.250 lei pentru anul 2022;</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- 35.500 lei pentru anul 2023;</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- 4.250 lei pentru anul 2024.</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5.5.</w:t>
      </w:r>
      <w:r w:rsidRPr="00554BD0">
        <w:rPr>
          <w:rFonts w:ascii="Times New Roman" w:eastAsia="Times New Roman" w:hAnsi="Times New Roman" w:cs="Times New Roman"/>
          <w:sz w:val="24"/>
          <w:szCs w:val="24"/>
          <w:lang w:val="ro-RO"/>
        </w:rPr>
        <w:t xml:space="preserve"> Județul Covasna contribuie cu suma de 70.000 lei, reprezentând 50% din cheltuieli în conformitate cu Bugetul Programului, prevăzut în </w:t>
      </w:r>
      <w:r w:rsidRPr="0073196C">
        <w:rPr>
          <w:rFonts w:ascii="Times New Roman" w:eastAsia="Times New Roman" w:hAnsi="Times New Roman" w:cs="Times New Roman"/>
          <w:sz w:val="24"/>
          <w:szCs w:val="24"/>
          <w:lang w:val="ro-RO"/>
        </w:rPr>
        <w:t>anexa nr. 2</w:t>
      </w:r>
      <w:r w:rsidRPr="00554BD0">
        <w:rPr>
          <w:rFonts w:ascii="Times New Roman" w:eastAsia="Times New Roman" w:hAnsi="Times New Roman" w:cs="Times New Roman"/>
          <w:sz w:val="24"/>
          <w:szCs w:val="24"/>
          <w:lang w:val="ro-RO"/>
        </w:rPr>
        <w:t>, defalcat pe fiecare an fiscal, după cum urmează:</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- 30.250 lei pentru anul 2022;</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- 35.500 lei pentru anul 2023;</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- 4.250 lei pentru anul 2024.</w:t>
      </w:r>
    </w:p>
    <w:p w:rsidR="009F589F" w:rsidRPr="00554BD0" w:rsidRDefault="009F589F" w:rsidP="009F589F">
      <w:pPr>
        <w:shd w:val="clear" w:color="auto" w:fill="FFFFFF"/>
        <w:tabs>
          <w:tab w:val="left" w:pos="426"/>
        </w:tabs>
        <w:spacing w:after="0" w:line="240" w:lineRule="auto"/>
        <w:ind w:firstLine="567"/>
        <w:jc w:val="both"/>
        <w:rPr>
          <w:rFonts w:ascii="Times New Roman" w:eastAsia="Times New Roman" w:hAnsi="Times New Roman" w:cs="Times New Roman"/>
          <w:b/>
          <w:sz w:val="24"/>
          <w:szCs w:val="24"/>
          <w:lang w:val="ro-RO"/>
        </w:rPr>
      </w:pPr>
    </w:p>
    <w:p w:rsidR="009F589F" w:rsidRPr="00554BD0" w:rsidRDefault="009F589F" w:rsidP="009F589F">
      <w:pPr>
        <w:shd w:val="clear" w:color="auto" w:fill="FFFFFF"/>
        <w:tabs>
          <w:tab w:val="left" w:pos="426"/>
        </w:tabs>
        <w:spacing w:after="0" w:line="240" w:lineRule="auto"/>
        <w:ind w:firstLine="567"/>
        <w:jc w:val="both"/>
        <w:rPr>
          <w:rFonts w:ascii="Times New Roman" w:eastAsia="Times New Roman" w:hAnsi="Times New Roman" w:cs="Times New Roman"/>
          <w:b/>
          <w:sz w:val="24"/>
          <w:szCs w:val="24"/>
          <w:lang w:val="ro-RO"/>
        </w:rPr>
      </w:pPr>
      <w:r w:rsidRPr="00554BD0">
        <w:rPr>
          <w:rFonts w:ascii="Times New Roman" w:eastAsia="Times New Roman" w:hAnsi="Times New Roman" w:cs="Times New Roman"/>
          <w:b/>
          <w:sz w:val="24"/>
          <w:szCs w:val="24"/>
          <w:lang w:val="ro-RO"/>
        </w:rPr>
        <w:t>VI.</w:t>
      </w:r>
      <w:r w:rsidRPr="00554BD0">
        <w:rPr>
          <w:rFonts w:ascii="Times New Roman" w:eastAsia="Times New Roman" w:hAnsi="Times New Roman" w:cs="Times New Roman"/>
          <w:sz w:val="24"/>
          <w:szCs w:val="24"/>
          <w:lang w:val="ro-RO"/>
        </w:rPr>
        <w:t xml:space="preserve"> </w:t>
      </w:r>
      <w:r w:rsidRPr="00554BD0">
        <w:rPr>
          <w:rFonts w:ascii="Times New Roman" w:eastAsia="Times New Roman" w:hAnsi="Times New Roman" w:cs="Times New Roman"/>
          <w:b/>
          <w:sz w:val="24"/>
          <w:szCs w:val="24"/>
          <w:lang w:val="ro-RO"/>
        </w:rPr>
        <w:t>REALIZAREA PROIECTELOR</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 xml:space="preserve">6.1. </w:t>
      </w:r>
      <w:r w:rsidRPr="00554BD0">
        <w:rPr>
          <w:rFonts w:ascii="Times New Roman" w:eastAsia="Times New Roman" w:hAnsi="Times New Roman" w:cs="Times New Roman"/>
          <w:sz w:val="24"/>
          <w:szCs w:val="24"/>
          <w:lang w:val="ro-RO"/>
        </w:rPr>
        <w:t xml:space="preserve">Părţile contractante, de comun acord, stabilesc că realizarea Programului, răspunderea față de terți, respectiv coordonarea întregii activități în cadrul Programului cad în sarcina </w:t>
      </w:r>
      <w:r w:rsidRPr="00554BD0">
        <w:rPr>
          <w:rFonts w:ascii="Times New Roman" w:eastAsia="Times New Roman" w:hAnsi="Times New Roman" w:cs="Times New Roman"/>
          <w:sz w:val="24"/>
          <w:szCs w:val="24"/>
          <w:lang w:val="ro-RO" w:eastAsia="ro-RO"/>
        </w:rPr>
        <w:t>Asociaţiei IT Plus</w:t>
      </w:r>
      <w:r w:rsidRPr="00554BD0">
        <w:rPr>
          <w:rFonts w:ascii="Times New Roman" w:eastAsia="Times New Roman" w:hAnsi="Times New Roman" w:cs="Times New Roman"/>
          <w:sz w:val="24"/>
          <w:szCs w:val="24"/>
          <w:lang w:val="ro-RO"/>
        </w:rPr>
        <w:t>, celorlalte părţi revenindu-le sarcina de a susţine organizarea şi desfăşurarea acestuia, în condiţiile prevăzute de prezentul contract.</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 xml:space="preserve">VII. </w:t>
      </w:r>
      <w:r w:rsidRPr="00554BD0">
        <w:rPr>
          <w:rFonts w:ascii="Times New Roman" w:eastAsia="Times New Roman" w:hAnsi="Times New Roman" w:cs="Times New Roman"/>
          <w:b/>
          <w:bCs/>
          <w:sz w:val="24"/>
          <w:szCs w:val="24"/>
          <w:lang w:val="ro-RO"/>
        </w:rPr>
        <w:t>OBLIGAŢIILE PĂRŢILOR</w:t>
      </w: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7.1. Municipiul Sfântu Gheorghe se obligă:</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a) să finanțeze Programul cu suma prevăzută la art. 5.4;</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b) să supravegheze, prin intermediul Comisiei de supraveghere, al compartimentelor de resort, realizarea și desfăşurarea în cele mai bune condiţii a Programului pe întreaga perioadă de derulare a acestuia, în vederea îndeplinirii obiectivelor propuse;</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c) să supravegheze și să controleze modul de utilizare a sumelor repartizate, precum și modul de respectare a prevederilor contractuale;</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d) să acorde o prefinanțare într-un cuantum de 30% din valoarea prevăzută la art. 5.4 în termen de 30 de zile de la solicitarea Asociației IT Plus, aferent anului respectiv. Prefinanțarea se va acorda în cazul în care Asociației IT Plus la data solicitării prezintă următoarele documente:</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contractul de colaborare încheiat între Asociația IT Plus și Universitatea Babeș-Bolyai;</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o copie a hotărârii Senatului Universității Babeș-Bolyai prin care s-a aprobat programul universitar, respectiv dovada înregistrării acestuia în RNPP;</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lista nominală a candidaților admiși cu domiciliul/reședința în municipiul Sfântu Gheorghe sau în alte localități din județul Covasna;</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e) să plătească beneficiarului diferența dintre suma prevăzută la art. 5.4. și prefinanțarea aferentă anului respectiv, în termen de 30 zile</w:t>
      </w:r>
      <w:r w:rsidRPr="00554BD0">
        <w:rPr>
          <w:rFonts w:ascii="Times New Roman" w:eastAsia="Times New Roman" w:hAnsi="Times New Roman" w:cs="Times New Roman"/>
          <w:b/>
          <w:sz w:val="24"/>
          <w:szCs w:val="24"/>
          <w:lang w:val="ro-RO"/>
        </w:rPr>
        <w:t xml:space="preserve"> </w:t>
      </w:r>
      <w:r w:rsidRPr="00554BD0">
        <w:rPr>
          <w:rFonts w:ascii="Times New Roman" w:eastAsia="Times New Roman" w:hAnsi="Times New Roman" w:cs="Times New Roman"/>
          <w:sz w:val="24"/>
          <w:szCs w:val="24"/>
          <w:lang w:val="ro-RO"/>
        </w:rPr>
        <w:t>de la data depunerii documentelor justificative privind cheltuielile ocazionate de organizarea și derularea Programului, respectiv un raport financiar însoțit de documentele justificative de cheltuieli (facturi ș.a.);</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f) să acorde sprijin în vederea derulării Programului;</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xml:space="preserve">g) să solicite Asociației IT Plus și/sau după caz, Comisiei de supraveghere rapoarte cu privire la modul de desfășurare a Programului, la numărul de participanți la Program, la rezultatele obținute de grupul țintă selectat pentru anul respectiv, precum și un raport financiar, cu documente justificative privind modalitatea de cheltuire a sumelor alocate, care se va depune anual, înainte de aprobarea bugetului Programului pe anul următor; </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h) să desemneze o persoană în Comisia de supraveghere.</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b/>
          <w:bCs/>
          <w:sz w:val="24"/>
          <w:szCs w:val="24"/>
          <w:lang w:val="ro-RO"/>
        </w:rPr>
      </w:pP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 xml:space="preserve">7.2. Județul Covasna se obligă: </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a) să finanțeze Programul cu suma prevăzută la art. 5.5.;</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lastRenderedPageBreak/>
        <w:t>b) să supravegheze, prin intermediul compartimentelor de resort, realizarea și desfăşurarea în cele mai bune condiţii a Programului, pe întreaga perioadă de derulare a acestuia, în vederea îndeplinirii obiectivelor propuse;</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c) să supravegheze și să controleze modul de utilizare a sumelor repartizate, precum și modul de respectare a prevederilor contractuale;</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d) să acorde o prefinanțare într-un cuantum de 30% din valoarea prevăzută la art. 5.5 în termen de 30 de zile de la solicitarea Asociației IT Plus aferent anului respectiv. Prefinanțarea se va acorda în cazul în care Asociației IT Plus la data solicitării prezintă următoarele documente:</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contractul de colaborare încheiat între Asociația IT Plus și Universitatea Babeș-Bolyai;</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color w:val="FF0000"/>
          <w:sz w:val="24"/>
          <w:szCs w:val="24"/>
          <w:lang w:val="ro-RO"/>
        </w:rPr>
      </w:pPr>
      <w:r w:rsidRPr="00554BD0">
        <w:rPr>
          <w:rFonts w:ascii="Times New Roman" w:eastAsia="Times New Roman" w:hAnsi="Times New Roman" w:cs="Times New Roman"/>
          <w:sz w:val="24"/>
          <w:szCs w:val="24"/>
          <w:lang w:val="ro-RO"/>
        </w:rPr>
        <w:t>- o copie a hotărârii Senatului Universității Babeș-Bolyai prin care s-a aprobat programul universitar, respectiv dovada înregistrării acestuia în RNPP;</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lista nominală a candidaților admiși cu domiciliul/reședința în județul Covasna;</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xml:space="preserve">e) să plătească beneficiarului diferența dintre suma prevăzută la art. 5.4. și prefinanțarea aferentă anului respectiv, în termen de </w:t>
      </w:r>
      <w:r w:rsidRPr="00554BD0">
        <w:rPr>
          <w:rFonts w:ascii="Times New Roman" w:eastAsia="Times New Roman" w:hAnsi="Times New Roman" w:cs="Times New Roman"/>
          <w:bCs/>
          <w:sz w:val="24"/>
          <w:szCs w:val="24"/>
          <w:lang w:val="ro-RO"/>
        </w:rPr>
        <w:t>30 zile</w:t>
      </w:r>
      <w:r w:rsidRPr="00554BD0">
        <w:rPr>
          <w:rFonts w:ascii="Times New Roman" w:eastAsia="Times New Roman" w:hAnsi="Times New Roman" w:cs="Times New Roman"/>
          <w:b/>
          <w:sz w:val="24"/>
          <w:szCs w:val="24"/>
          <w:lang w:val="ro-RO"/>
        </w:rPr>
        <w:t xml:space="preserve"> </w:t>
      </w:r>
      <w:r w:rsidRPr="00554BD0">
        <w:rPr>
          <w:rFonts w:ascii="Times New Roman" w:eastAsia="Times New Roman" w:hAnsi="Times New Roman" w:cs="Times New Roman"/>
          <w:sz w:val="24"/>
          <w:szCs w:val="24"/>
          <w:lang w:val="ro-RO"/>
        </w:rPr>
        <w:t>de la data depunerii documentelor justificative privind cheltuielile ocazionate de organizarea și derularea Programului, respectiv un raport financiar însoţit de documentele justificative de cheltuieli (facturi ș.a.);</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f) să acorde sprijin în vederea derulării Programului;</w:t>
      </w:r>
    </w:p>
    <w:p w:rsidR="009F589F" w:rsidRPr="00554BD0" w:rsidRDefault="009F589F" w:rsidP="009F589F">
      <w:pPr>
        <w:shd w:val="clear" w:color="auto" w:fill="FFFFFF"/>
        <w:tabs>
          <w:tab w:val="left" w:pos="142"/>
        </w:tabs>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xml:space="preserve">g) să solicite Asociației IT Plus și/sau după caz, Comisiei de supraveghere rapoarte cu privire la modul de desfășurare a Programului, la numărul de participanți la Program, la rezultatele obținute de grupul țintă selectat pentru anul respectiv, precum și un raport financiar, cu documente justificative privind modalitatea de cheltuire a sumelor alocate, care se va depune anual, înainte de aprobarea bugetului Programului pe anul următor; </w:t>
      </w: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h) să desemneze o persoană în Comisia de supraveghere.</w:t>
      </w: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b/>
          <w:bCs/>
          <w:sz w:val="24"/>
          <w:szCs w:val="24"/>
          <w:lang w:val="ro-RO"/>
        </w:rPr>
      </w:pPr>
    </w:p>
    <w:p w:rsidR="009F589F" w:rsidRPr="00554BD0" w:rsidRDefault="009F589F" w:rsidP="009F589F">
      <w:pPr>
        <w:autoSpaceDE w:val="0"/>
        <w:autoSpaceDN w:val="0"/>
        <w:adjustRightInd w:val="0"/>
        <w:spacing w:after="0" w:line="240" w:lineRule="auto"/>
        <w:ind w:firstLine="567"/>
        <w:jc w:val="both"/>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sz w:val="24"/>
          <w:szCs w:val="24"/>
          <w:lang w:val="ro-RO"/>
        </w:rPr>
        <w:t>7.3.</w:t>
      </w:r>
      <w:r w:rsidRPr="00554BD0">
        <w:rPr>
          <w:rFonts w:ascii="Times New Roman" w:eastAsia="Times New Roman" w:hAnsi="Times New Roman" w:cs="Times New Roman"/>
          <w:sz w:val="24"/>
          <w:szCs w:val="24"/>
          <w:lang w:val="ro-RO"/>
        </w:rPr>
        <w:t xml:space="preserve"> </w:t>
      </w:r>
      <w:r w:rsidRPr="00554BD0">
        <w:rPr>
          <w:rFonts w:ascii="Times New Roman" w:eastAsia="Times New Roman" w:hAnsi="Times New Roman" w:cs="Times New Roman"/>
          <w:b/>
          <w:sz w:val="24"/>
          <w:szCs w:val="24"/>
          <w:shd w:val="clear" w:color="auto" w:fill="FFFFFF"/>
          <w:lang w:val="ro-RO"/>
        </w:rPr>
        <w:t xml:space="preserve">Asociația IT Plus </w:t>
      </w:r>
      <w:r w:rsidRPr="00554BD0">
        <w:rPr>
          <w:rFonts w:ascii="Times New Roman" w:eastAsia="Times New Roman" w:hAnsi="Times New Roman" w:cs="Times New Roman"/>
          <w:b/>
          <w:bCs/>
          <w:sz w:val="24"/>
          <w:szCs w:val="24"/>
          <w:lang w:val="ro-RO"/>
        </w:rPr>
        <w:t>se obligă:</w:t>
      </w:r>
    </w:p>
    <w:p w:rsidR="009F589F" w:rsidRPr="00554BD0" w:rsidRDefault="009F589F" w:rsidP="009F589F">
      <w:pPr>
        <w:widowControl w:val="0"/>
        <w:numPr>
          <w:ilvl w:val="0"/>
          <w:numId w:val="1"/>
        </w:numPr>
        <w:tabs>
          <w:tab w:val="left" w:pos="1080"/>
        </w:tabs>
        <w:suppressAutoHyphens/>
        <w:spacing w:after="0" w:line="240" w:lineRule="auto"/>
        <w:ind w:left="0" w:firstLine="567"/>
        <w:contextualSpacing/>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organizeze Programul multianual de interes local/județean ”</w:t>
      </w:r>
      <w:r w:rsidRPr="00554BD0">
        <w:rPr>
          <w:rFonts w:ascii="Times New Roman" w:eastAsia="Times New Roman" w:hAnsi="Times New Roman" w:cs="Times New Roman"/>
          <w:bCs/>
          <w:sz w:val="24"/>
          <w:szCs w:val="24"/>
          <w:lang w:val="ro-RO"/>
        </w:rPr>
        <w:t>Dezvoltarea resurselor umane în domeniul IT</w:t>
      </w:r>
      <w:r w:rsidRPr="00554BD0">
        <w:rPr>
          <w:rFonts w:ascii="Times New Roman" w:eastAsia="Times New Roman" w:hAnsi="Times New Roman" w:cs="Times New Roman"/>
          <w:sz w:val="24"/>
          <w:szCs w:val="24"/>
          <w:lang w:val="ro-RO"/>
        </w:rPr>
        <w:t>”;</w:t>
      </w:r>
    </w:p>
    <w:p w:rsidR="009F589F" w:rsidRPr="00554BD0" w:rsidRDefault="009F589F" w:rsidP="009F589F">
      <w:pPr>
        <w:pStyle w:val="ListParagraph"/>
        <w:widowControl w:val="0"/>
        <w:numPr>
          <w:ilvl w:val="0"/>
          <w:numId w:val="1"/>
        </w:numPr>
        <w:tabs>
          <w:tab w:val="left" w:pos="1080"/>
        </w:tabs>
        <w:suppressAutoHyphens/>
        <w:autoSpaceDE w:val="0"/>
        <w:autoSpaceDN w:val="0"/>
        <w:adjustRightInd w:val="0"/>
        <w:spacing w:after="0" w:line="240" w:lineRule="auto"/>
        <w:ind w:left="0" w:firstLine="567"/>
        <w:jc w:val="both"/>
        <w:rPr>
          <w:rFonts w:ascii="Times New Roman" w:eastAsia="Times New Roman" w:hAnsi="Times New Roman" w:cs="Times New Roman"/>
          <w:strike/>
          <w:sz w:val="24"/>
          <w:szCs w:val="24"/>
          <w:lang w:val="ro-RO"/>
        </w:rPr>
      </w:pPr>
      <w:r w:rsidRPr="00554BD0">
        <w:rPr>
          <w:rFonts w:ascii="Times New Roman" w:eastAsia="Times New Roman" w:hAnsi="Times New Roman" w:cs="Times New Roman"/>
          <w:bCs/>
          <w:sz w:val="24"/>
          <w:szCs w:val="24"/>
          <w:lang w:val="ro-RO"/>
        </w:rPr>
        <w:t xml:space="preserve">să asigure realizarea procedurii de înscriere la </w:t>
      </w:r>
      <w:r w:rsidRPr="00554BD0">
        <w:rPr>
          <w:rFonts w:ascii="Times New Roman" w:eastAsia="Times New Roman" w:hAnsi="Times New Roman" w:cs="Times New Roman"/>
          <w:sz w:val="24"/>
          <w:szCs w:val="24"/>
          <w:lang w:val="ro-RO"/>
        </w:rPr>
        <w:t>Programul de studii postuniversitare Informatică și dezvoltare software (în limba maghiară) de educație permanentă, de calificare și recalificare din cadrul Universității Babeș-Bolyai din Cluj-Napoca</w:t>
      </w:r>
      <w:r w:rsidRPr="00554BD0">
        <w:rPr>
          <w:rFonts w:ascii="Times New Roman" w:eastAsia="Times New Roman" w:hAnsi="Times New Roman" w:cs="Times New Roman"/>
          <w:bCs/>
          <w:sz w:val="24"/>
          <w:szCs w:val="24"/>
          <w:lang w:val="ro-RO"/>
        </w:rPr>
        <w:t xml:space="preserve"> și să prezinte în acest sens, un contract de prestări servicii cu această instituție de învățământ superior, la data semnării prezentului contract;</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asigure condițiile necesare desfășurării Programului;</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realizeze organizarea și desfășurarea Programului în maximă siguranță, în acest sens va reprezenta asocierea în relațiile cu terții;</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selecteze personalul acreditat (dacă este cazul) necesar realizării Programului și să desemneze formatorii/cadrele didactice care vor asigura pregătirea participanților;</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stabilească rezultate măsurabile, cuantificabile care se preconizează a fi atinse, prin Program;</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organizeze evaluarea participanților din cadrul grupului țintă selectat;</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întocmească și să comunice municipiului Sfântu Gheorghe și județului Covasna un raport cu privire la modul de desfășurare a Programului, la numărul de participanți la Program, la rezultatele obținute de grupul țintă selectat pentru anul respectiv, precum și un raport financiar, cu documente justificative privind modalitatea de cheltuire a sumelor alocate, care se va depune anual, înainte de aprobarea bugetului Programului pe anul următor;</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utilizeze sumele prevăzute la art. 5.4. și art. 5.5. exclusiv pentru cheltuielile stabilite în condițiile prezentului contract</w:t>
      </w:r>
      <w:r w:rsidRPr="00554BD0">
        <w:rPr>
          <w:rFonts w:ascii="Times New Roman" w:eastAsia="Times New Roman" w:hAnsi="Times New Roman" w:cs="Times New Roman"/>
          <w:bCs/>
          <w:sz w:val="24"/>
          <w:szCs w:val="24"/>
          <w:lang w:val="ro-RO"/>
        </w:rPr>
        <w:t xml:space="preserve">, </w:t>
      </w:r>
      <w:r w:rsidRPr="00554BD0">
        <w:rPr>
          <w:rFonts w:ascii="Times New Roman" w:eastAsia="Times New Roman" w:hAnsi="Times New Roman" w:cs="Times New Roman"/>
          <w:sz w:val="24"/>
          <w:szCs w:val="24"/>
          <w:lang w:val="ro-RO"/>
        </w:rPr>
        <w:t>cu respectarea destinației stabilite și în conformitate cu dispozițiile legale în vigoare;</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răspunde de modul de utilizare a sumelor încasate potrivit prezentului contract, în conformitate cu dispozițiile legale în vigoare, sub sancțiunea restituirii sumelor utilizate cu altă destinație;</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lastRenderedPageBreak/>
        <w:t>să asigure informarea locuitorilor municipiului Sfântu Gheorghe și județului Covasna prin intermediul mijloacelor mass-media şi de publicitate despre organizarea Programului și despre rezultatele obținute de grupul țintă;</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permită persoanelor delegate din partea autorităților finanţatoare să efectueze controlul privind desfăşurarea Programului și modul de utilizare a fondurilor alocate;</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notifice celorlalte părți contractante în maxim 24 de ore orice eveniment survenit care periclitează realizarea și organizarea Programului;</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promoveze imaginea Municipiului Sfântu Gheorghe și a Consiliului Județean Covasna prin expunerea siglei pe toate materialele electronice şi tipărite ale programului, destinate publicului: invitaţii, afişe, cataloage, broşuri, etc.;</w:t>
      </w:r>
    </w:p>
    <w:p w:rsidR="009F589F" w:rsidRPr="00554BD0" w:rsidRDefault="009F589F" w:rsidP="009F589F">
      <w:pPr>
        <w:numPr>
          <w:ilvl w:val="0"/>
          <w:numId w:val="1"/>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să desemneze un membru în Comisia de supraveghere.</w:t>
      </w:r>
    </w:p>
    <w:p w:rsidR="009F589F" w:rsidRPr="00554BD0" w:rsidRDefault="009F589F" w:rsidP="009F589F">
      <w:pPr>
        <w:tabs>
          <w:tab w:val="left" w:pos="1080"/>
        </w:tabs>
        <w:autoSpaceDE w:val="0"/>
        <w:autoSpaceDN w:val="0"/>
        <w:adjustRightInd w:val="0"/>
        <w:spacing w:after="0" w:line="240" w:lineRule="auto"/>
        <w:ind w:left="567"/>
        <w:jc w:val="both"/>
        <w:rPr>
          <w:rFonts w:ascii="Times New Roman" w:eastAsia="Times New Roman" w:hAnsi="Times New Roman" w:cs="Times New Roman"/>
          <w:sz w:val="24"/>
          <w:szCs w:val="24"/>
          <w:lang w:val="ro-RO"/>
        </w:rPr>
      </w:pPr>
    </w:p>
    <w:p w:rsidR="009F589F" w:rsidRPr="00554BD0" w:rsidRDefault="009F589F" w:rsidP="009F589F">
      <w:pPr>
        <w:autoSpaceDE w:val="0"/>
        <w:autoSpaceDN w:val="0"/>
        <w:adjustRightInd w:val="0"/>
        <w:spacing w:after="0" w:line="240" w:lineRule="auto"/>
        <w:ind w:firstLine="567"/>
        <w:jc w:val="both"/>
        <w:outlineLvl w:val="0"/>
        <w:rPr>
          <w:rFonts w:ascii="Times New Roman" w:eastAsia="Times New Roman" w:hAnsi="Times New Roman" w:cs="Times New Roman"/>
          <w:b/>
          <w:sz w:val="24"/>
          <w:szCs w:val="24"/>
          <w:lang w:val="ro-RO"/>
        </w:rPr>
      </w:pPr>
      <w:r w:rsidRPr="00554BD0">
        <w:rPr>
          <w:rFonts w:ascii="Times New Roman" w:eastAsia="Times New Roman" w:hAnsi="Times New Roman" w:cs="Times New Roman"/>
          <w:b/>
          <w:bCs/>
          <w:sz w:val="24"/>
          <w:szCs w:val="24"/>
          <w:lang w:val="ro-RO"/>
        </w:rPr>
        <w:t xml:space="preserve">VIII. </w:t>
      </w:r>
      <w:r w:rsidRPr="00554BD0">
        <w:rPr>
          <w:rFonts w:ascii="Times New Roman" w:eastAsia="Times New Roman" w:hAnsi="Times New Roman" w:cs="Times New Roman"/>
          <w:b/>
          <w:sz w:val="24"/>
          <w:szCs w:val="24"/>
          <w:lang w:val="ro-RO"/>
        </w:rPr>
        <w:t>RĂSPUNDEREA PENTRU NEEXECUTAREA OBLIGAŢIILOR CONTRACTUALE</w:t>
      </w:r>
    </w:p>
    <w:p w:rsidR="009F589F" w:rsidRPr="00554BD0" w:rsidRDefault="009F589F" w:rsidP="009F589F">
      <w:pPr>
        <w:autoSpaceDE w:val="0"/>
        <w:autoSpaceDN w:val="0"/>
        <w:adjustRightInd w:val="0"/>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8.1.</w:t>
      </w:r>
      <w:r w:rsidRPr="00554BD0">
        <w:rPr>
          <w:rFonts w:ascii="Times New Roman" w:eastAsia="Times New Roman" w:hAnsi="Times New Roman" w:cs="Times New Roman"/>
          <w:sz w:val="24"/>
          <w:szCs w:val="24"/>
          <w:lang w:val="ro-RO"/>
        </w:rPr>
        <w:t xml:space="preserve"> În situația neexecutării culpabile a obligațiilor stabilite prin prezentul contract, ori a executării necorespunzătoare ale acestora, părțile răspund în limita prejudiciului creat prin fapta lor, în condițiile legii. </w:t>
      </w:r>
    </w:p>
    <w:p w:rsidR="009F589F" w:rsidRPr="00554BD0" w:rsidRDefault="009F589F" w:rsidP="009F589F">
      <w:pPr>
        <w:autoSpaceDE w:val="0"/>
        <w:autoSpaceDN w:val="0"/>
        <w:adjustRightInd w:val="0"/>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8.2.</w:t>
      </w:r>
      <w:r w:rsidRPr="00554BD0">
        <w:rPr>
          <w:rFonts w:ascii="Times New Roman" w:eastAsia="Times New Roman" w:hAnsi="Times New Roman" w:cs="Times New Roman"/>
          <w:sz w:val="24"/>
          <w:szCs w:val="24"/>
          <w:lang w:val="ro-RO"/>
        </w:rPr>
        <w:t xml:space="preserve"> Asociația IT Plus răspunde pentru buna funcționare a Programului.</w:t>
      </w:r>
    </w:p>
    <w:p w:rsidR="009F589F" w:rsidRPr="00554BD0" w:rsidRDefault="009F589F" w:rsidP="009F589F">
      <w:pPr>
        <w:autoSpaceDE w:val="0"/>
        <w:autoSpaceDN w:val="0"/>
        <w:adjustRightInd w:val="0"/>
        <w:spacing w:after="0" w:line="240" w:lineRule="auto"/>
        <w:jc w:val="both"/>
        <w:rPr>
          <w:rFonts w:ascii="Times New Roman" w:eastAsia="Times New Roman" w:hAnsi="Times New Roman" w:cs="Times New Roman"/>
          <w:sz w:val="24"/>
          <w:szCs w:val="24"/>
          <w:lang w:val="ro-RO"/>
        </w:rPr>
      </w:pP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IX. MODIFICAREA CONTRACTULUI</w:t>
      </w:r>
    </w:p>
    <w:p w:rsidR="009F589F" w:rsidRPr="00554BD0" w:rsidRDefault="009F589F" w:rsidP="009F589F">
      <w:pPr>
        <w:spacing w:after="0" w:line="240" w:lineRule="auto"/>
        <w:ind w:firstLine="567"/>
        <w:jc w:val="both"/>
        <w:rPr>
          <w:rFonts w:ascii="Times New Roman" w:eastAsia="Times New Roman" w:hAnsi="Times New Roman" w:cs="Times New Roman"/>
          <w:color w:val="000000" w:themeColor="text1"/>
          <w:sz w:val="24"/>
          <w:szCs w:val="24"/>
          <w:lang w:val="ro-RO"/>
        </w:rPr>
      </w:pPr>
      <w:r w:rsidRPr="00554BD0">
        <w:rPr>
          <w:rFonts w:ascii="Times New Roman" w:eastAsia="Times New Roman" w:hAnsi="Times New Roman" w:cs="Times New Roman"/>
          <w:b/>
          <w:bCs/>
          <w:sz w:val="24"/>
          <w:szCs w:val="24"/>
          <w:lang w:val="ro-RO"/>
        </w:rPr>
        <w:t>9.1.</w:t>
      </w:r>
      <w:r w:rsidRPr="00554BD0">
        <w:rPr>
          <w:rFonts w:ascii="Times New Roman" w:eastAsia="Times New Roman" w:hAnsi="Times New Roman" w:cs="Times New Roman"/>
          <w:bCs/>
          <w:sz w:val="24"/>
          <w:szCs w:val="24"/>
          <w:lang w:val="ro-RO"/>
        </w:rPr>
        <w:t xml:space="preserve"> (1) </w:t>
      </w:r>
      <w:r w:rsidRPr="00554BD0">
        <w:rPr>
          <w:rFonts w:ascii="Times New Roman" w:eastAsia="Times New Roman" w:hAnsi="Times New Roman" w:cs="Times New Roman"/>
          <w:color w:val="000000" w:themeColor="text1"/>
          <w:sz w:val="24"/>
          <w:szCs w:val="24"/>
          <w:lang w:val="ro-RO"/>
        </w:rPr>
        <w:t xml:space="preserve">Prevederile prezentului contract pot fi modificate </w:t>
      </w:r>
      <w:r w:rsidRPr="00554BD0">
        <w:rPr>
          <w:rFonts w:ascii="Times New Roman" w:eastAsia="Times New Roman" w:hAnsi="Times New Roman" w:cs="Times New Roman"/>
          <w:bCs/>
          <w:sz w:val="24"/>
          <w:szCs w:val="24"/>
          <w:lang w:val="ro-RO"/>
        </w:rPr>
        <w:t>prin acordul comun al părţilor contractante</w:t>
      </w:r>
      <w:r w:rsidRPr="00554BD0">
        <w:rPr>
          <w:rFonts w:ascii="Times New Roman" w:eastAsia="Times New Roman" w:hAnsi="Times New Roman" w:cs="Times New Roman"/>
          <w:color w:val="000000" w:themeColor="text1"/>
          <w:sz w:val="24"/>
          <w:szCs w:val="24"/>
          <w:lang w:val="ro-RO"/>
        </w:rPr>
        <w:t xml:space="preserve"> prin act adițional, al cărui model va fi aprobat în prealabil prin hotărâre a autorității deliberative.</w:t>
      </w:r>
    </w:p>
    <w:p w:rsidR="009F589F" w:rsidRPr="00554BD0" w:rsidRDefault="009F589F" w:rsidP="009F589F">
      <w:pPr>
        <w:overflowPunct w:val="0"/>
        <w:autoSpaceDE w:val="0"/>
        <w:autoSpaceDN w:val="0"/>
        <w:adjustRightInd w:val="0"/>
        <w:spacing w:after="0" w:line="240" w:lineRule="auto"/>
        <w:ind w:firstLine="567"/>
        <w:jc w:val="both"/>
        <w:textAlignment w:val="baseline"/>
        <w:rPr>
          <w:rFonts w:ascii="Times New Roman" w:eastAsia="Times New Roman" w:hAnsi="Times New Roman" w:cs="Times New Roman"/>
          <w:color w:val="000000" w:themeColor="text1"/>
          <w:sz w:val="24"/>
          <w:szCs w:val="24"/>
          <w:lang w:val="ro-RO"/>
        </w:rPr>
      </w:pPr>
      <w:r w:rsidRPr="00554BD0">
        <w:rPr>
          <w:rFonts w:ascii="Times New Roman" w:eastAsia="Times New Roman" w:hAnsi="Times New Roman" w:cs="Times New Roman"/>
          <w:color w:val="000000" w:themeColor="text1"/>
          <w:sz w:val="24"/>
          <w:szCs w:val="24"/>
          <w:lang w:val="ro-RO"/>
        </w:rPr>
        <w:t>(2) Părţile vor adopta contractul corespunzător reglementărilor legale intervenite ulterior încheierii actului adiţional şi care îi sunt aplicabile.</w:t>
      </w:r>
    </w:p>
    <w:p w:rsidR="009F589F" w:rsidRPr="00554BD0" w:rsidRDefault="009F589F" w:rsidP="009F589F">
      <w:pPr>
        <w:shd w:val="clear" w:color="auto" w:fill="FFFFFF"/>
        <w:spacing w:after="0" w:line="240" w:lineRule="auto"/>
        <w:jc w:val="both"/>
        <w:rPr>
          <w:rFonts w:ascii="Times New Roman" w:eastAsia="Times New Roman" w:hAnsi="Times New Roman" w:cs="Times New Roman"/>
          <w:bCs/>
          <w:sz w:val="24"/>
          <w:szCs w:val="24"/>
          <w:lang w:val="ro-RO"/>
        </w:rPr>
      </w:pP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X. ÎNCETAREA CONTRACTULUI</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
          <w:bCs/>
          <w:sz w:val="24"/>
          <w:szCs w:val="24"/>
          <w:lang w:val="ro-RO"/>
        </w:rPr>
        <w:t>10.1</w:t>
      </w:r>
      <w:r w:rsidRPr="00554BD0">
        <w:rPr>
          <w:rFonts w:ascii="Times New Roman" w:eastAsia="Times New Roman" w:hAnsi="Times New Roman" w:cs="Times New Roman"/>
          <w:bCs/>
          <w:sz w:val="24"/>
          <w:szCs w:val="24"/>
          <w:lang w:val="ro-RO"/>
        </w:rPr>
        <w:t xml:space="preserve"> Prezentul contract încetează în următoarele situații: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xml:space="preserve">a) prin executarea de către părţi a tuturor obligaţiilor ce le revin conform prezentului contract şi legislaţiei aplicabile;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 xml:space="preserve">b) prin acordul părţilor consemnat în scris în cazul în care, din motive obiective, independente de voința părților, obiectul contractul nu poate fi realizat;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sz w:val="24"/>
          <w:szCs w:val="24"/>
          <w:lang w:val="ro-RO"/>
        </w:rPr>
        <w:t>c) prin reziliere, în cazul în care una din părţi nu îşi execută sau execută necorespunzător obligaţiile contractuale.</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10.2</w:t>
      </w:r>
      <w:r w:rsidRPr="00554BD0">
        <w:rPr>
          <w:rFonts w:ascii="Times New Roman" w:eastAsia="Times New Roman" w:hAnsi="Times New Roman" w:cs="Times New Roman"/>
          <w:sz w:val="24"/>
          <w:szCs w:val="24"/>
          <w:lang w:val="ro-RO"/>
        </w:rPr>
        <w:t>. Rezilierea prezentului contract nu va avea niciun efect asupra obligaţiilor deja scadente între părţile contractante.</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10.3.</w:t>
      </w:r>
      <w:r w:rsidRPr="00554BD0">
        <w:rPr>
          <w:rFonts w:ascii="Times New Roman" w:eastAsia="Times New Roman" w:hAnsi="Times New Roman" w:cs="Times New Roman"/>
          <w:sz w:val="24"/>
          <w:szCs w:val="24"/>
          <w:lang w:val="ro-RO"/>
        </w:rPr>
        <w:t xml:space="preserve"> Părţile sunt de drept în întârziere prin simplul fapt al nerespectării clauzelor prezentului contract.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10.4.</w:t>
      </w:r>
      <w:r w:rsidRPr="00554BD0">
        <w:rPr>
          <w:rFonts w:ascii="Times New Roman" w:eastAsia="Times New Roman" w:hAnsi="Times New Roman" w:cs="Times New Roman"/>
          <w:sz w:val="24"/>
          <w:szCs w:val="24"/>
          <w:lang w:val="ro-RO"/>
        </w:rPr>
        <w:t xml:space="preserve"> Rezilierea operează de drept, fără intervenţia instanţelor judecătoreşti şi fără alte formalităţi, după 10 zile de la notificarea scrisă, trimisă celeilalte părţi.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sz w:val="24"/>
          <w:szCs w:val="24"/>
          <w:lang w:val="ro-RO"/>
        </w:rPr>
      </w:pPr>
      <w:r w:rsidRPr="00554BD0">
        <w:rPr>
          <w:rFonts w:ascii="Times New Roman" w:eastAsia="Times New Roman" w:hAnsi="Times New Roman" w:cs="Times New Roman"/>
          <w:b/>
          <w:sz w:val="24"/>
          <w:szCs w:val="24"/>
          <w:lang w:val="ro-RO"/>
        </w:rPr>
        <w:t>10.5.</w:t>
      </w:r>
      <w:r w:rsidRPr="00554BD0">
        <w:rPr>
          <w:rFonts w:ascii="Times New Roman" w:eastAsia="Times New Roman" w:hAnsi="Times New Roman" w:cs="Times New Roman"/>
          <w:sz w:val="24"/>
          <w:szCs w:val="24"/>
          <w:lang w:val="ro-RO"/>
        </w:rPr>
        <w:t xml:space="preserve"> În notificarea prevăzută la art. 10.4. vor fi specificate și daunele echivalente cu prejudiciul cauzat prin neexecutarea/executarea cu întârziere a obligațiilor contractuale, precum si termenul și modalitatea de plată a acestora</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XI. FORŢA MAJORĂ</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
          <w:bCs/>
          <w:sz w:val="24"/>
          <w:szCs w:val="24"/>
          <w:lang w:val="ro-RO"/>
        </w:rPr>
        <w:t>11.1.</w:t>
      </w:r>
      <w:r w:rsidRPr="00554BD0">
        <w:rPr>
          <w:rFonts w:ascii="Times New Roman" w:eastAsia="Times New Roman" w:hAnsi="Times New Roman" w:cs="Times New Roman"/>
          <w:bCs/>
          <w:sz w:val="24"/>
          <w:szCs w:val="24"/>
          <w:lang w:val="ro-RO"/>
        </w:rPr>
        <w:t xml:space="preserve"> Forţa majoră înlătură răspunderea părţilor în cazul neexecutării parţiale sau totale a obligaţiilor asumate prin prezentul contract, cu condiţia ca evenimentul să fie notificat de partea care îl invocă, celeilalte părţi în termen de 3 zile de la producerea lui, şi partea care îl invocă să ia toate măsurile posibile în vederea limitării consecinţelor lui.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
          <w:bCs/>
          <w:sz w:val="24"/>
          <w:szCs w:val="24"/>
          <w:lang w:val="ro-RO"/>
        </w:rPr>
        <w:t>11.2.</w:t>
      </w:r>
      <w:r w:rsidRPr="00554BD0">
        <w:rPr>
          <w:rFonts w:ascii="Times New Roman" w:eastAsia="Times New Roman" w:hAnsi="Times New Roman" w:cs="Times New Roman"/>
          <w:bCs/>
          <w:sz w:val="24"/>
          <w:szCs w:val="24"/>
          <w:lang w:val="ro-RO"/>
        </w:rPr>
        <w:t xml:space="preserve"> Prin „forţă majoră” se înţelege un fenomen natural sau social exterior, extraordinar, de nebiruit, şi care nu putea fi prevăzut. </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p>
    <w:p w:rsidR="009F589F" w:rsidRPr="00554BD0" w:rsidRDefault="009F589F" w:rsidP="009F589F">
      <w:pPr>
        <w:shd w:val="clear" w:color="auto" w:fill="FFFFFF"/>
        <w:spacing w:after="0" w:line="240" w:lineRule="auto"/>
        <w:ind w:firstLine="567"/>
        <w:jc w:val="both"/>
        <w:outlineLvl w:val="0"/>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lastRenderedPageBreak/>
        <w:t>XII. LITIGII</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
          <w:bCs/>
          <w:sz w:val="24"/>
          <w:szCs w:val="24"/>
          <w:lang w:val="ro-RO"/>
        </w:rPr>
        <w:t>1</w:t>
      </w:r>
      <w:r w:rsidR="004757E6">
        <w:rPr>
          <w:rFonts w:ascii="Times New Roman" w:eastAsia="Times New Roman" w:hAnsi="Times New Roman" w:cs="Times New Roman"/>
          <w:b/>
          <w:bCs/>
          <w:sz w:val="24"/>
          <w:szCs w:val="24"/>
          <w:lang w:val="ro-RO"/>
        </w:rPr>
        <w:t>2</w:t>
      </w:r>
      <w:r w:rsidRPr="00554BD0">
        <w:rPr>
          <w:rFonts w:ascii="Times New Roman" w:eastAsia="Times New Roman" w:hAnsi="Times New Roman" w:cs="Times New Roman"/>
          <w:b/>
          <w:bCs/>
          <w:sz w:val="24"/>
          <w:szCs w:val="24"/>
          <w:lang w:val="ro-RO"/>
        </w:rPr>
        <w:t>.1.</w:t>
      </w:r>
      <w:r w:rsidRPr="00554BD0">
        <w:rPr>
          <w:rFonts w:ascii="Times New Roman" w:eastAsia="Times New Roman" w:hAnsi="Times New Roman" w:cs="Times New Roman"/>
          <w:bCs/>
          <w:sz w:val="24"/>
          <w:szCs w:val="24"/>
          <w:lang w:val="ro-RO"/>
        </w:rPr>
        <w:t xml:space="preserve"> Litigiile izvorâte din încheierea, executarea, modificarea, încetarea şi interpretarea clauzelor prezentului contract se rezolvă pe cale amiabilă, iar dacă acest lucru nu este posibil, litigiile vor fi soluţionate de instanțele judecătoreşti competente de la locul executării contractului.</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
          <w:sz w:val="24"/>
          <w:szCs w:val="24"/>
          <w:lang w:val="ro-RO"/>
        </w:rPr>
      </w:pPr>
      <w:r w:rsidRPr="00554BD0">
        <w:rPr>
          <w:rFonts w:ascii="Times New Roman" w:eastAsia="Times New Roman" w:hAnsi="Times New Roman" w:cs="Times New Roman"/>
          <w:b/>
          <w:sz w:val="24"/>
          <w:szCs w:val="24"/>
          <w:lang w:val="ro-RO"/>
        </w:rPr>
        <w:t>XIII. DATE CU CARACTER PERSONAL</w:t>
      </w:r>
    </w:p>
    <w:p w:rsidR="009F589F" w:rsidRPr="00554BD0" w:rsidRDefault="009F589F" w:rsidP="009F589F">
      <w:pPr>
        <w:shd w:val="clear" w:color="auto" w:fill="FFFFFF"/>
        <w:spacing w:after="0" w:line="240" w:lineRule="auto"/>
        <w:ind w:firstLine="567"/>
        <w:jc w:val="both"/>
        <w:rPr>
          <w:rFonts w:ascii="Times New Roman" w:hAnsi="Times New Roman" w:cs="Times New Roman"/>
          <w:sz w:val="24"/>
          <w:szCs w:val="24"/>
          <w:lang w:val="ro-RO" w:eastAsia="ar-SA"/>
        </w:rPr>
      </w:pPr>
      <w:r w:rsidRPr="00554BD0">
        <w:rPr>
          <w:rFonts w:ascii="Times New Roman" w:hAnsi="Times New Roman" w:cs="Times New Roman"/>
          <w:b/>
          <w:bCs/>
          <w:sz w:val="24"/>
          <w:szCs w:val="24"/>
          <w:lang w:val="ro-RO" w:eastAsia="ar-SA"/>
        </w:rPr>
        <w:t>1</w:t>
      </w:r>
      <w:r w:rsidR="004757E6">
        <w:rPr>
          <w:rFonts w:ascii="Times New Roman" w:hAnsi="Times New Roman" w:cs="Times New Roman"/>
          <w:b/>
          <w:bCs/>
          <w:sz w:val="24"/>
          <w:szCs w:val="24"/>
          <w:lang w:val="ro-RO" w:eastAsia="ar-SA"/>
        </w:rPr>
        <w:t>3</w:t>
      </w:r>
      <w:r w:rsidRPr="00554BD0">
        <w:rPr>
          <w:rFonts w:ascii="Times New Roman" w:hAnsi="Times New Roman" w:cs="Times New Roman"/>
          <w:b/>
          <w:bCs/>
          <w:sz w:val="24"/>
          <w:szCs w:val="24"/>
          <w:lang w:val="ro-RO" w:eastAsia="ar-SA"/>
        </w:rPr>
        <w:t>.</w:t>
      </w:r>
      <w:r w:rsidRPr="00554BD0">
        <w:rPr>
          <w:rFonts w:ascii="Times New Roman" w:hAnsi="Times New Roman" w:cs="Times New Roman"/>
          <w:sz w:val="24"/>
          <w:szCs w:val="24"/>
          <w:lang w:val="ro-RO" w:eastAsia="ar-SA"/>
        </w:rPr>
        <w:t xml:space="preserve"> Datele cu caracter personal vor fi prelucrate de către părți cu respectarea prevederilor Regulamentului (UE) 2016/679 al Parlamentului European și al Consiliului Uniunii Europene din 27 aprilie 2016 privind protecția persoanelor fizice în ceea ce privește prelucrarea datelor cu caracter personal și privind libera circulație a acestor date și de abrogare a Directivei 95/46/CE (Regulamentul general privind protecția datelor - RGPD).</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
          <w:sz w:val="24"/>
          <w:szCs w:val="24"/>
          <w:lang w:val="ro-RO"/>
        </w:rPr>
        <w:t>1</w:t>
      </w:r>
      <w:r w:rsidR="004757E6">
        <w:rPr>
          <w:rFonts w:ascii="Times New Roman" w:eastAsia="Times New Roman" w:hAnsi="Times New Roman" w:cs="Times New Roman"/>
          <w:b/>
          <w:sz w:val="24"/>
          <w:szCs w:val="24"/>
          <w:lang w:val="ro-RO"/>
        </w:rPr>
        <w:t>4</w:t>
      </w:r>
      <w:r w:rsidRPr="00554BD0">
        <w:rPr>
          <w:rFonts w:ascii="Times New Roman" w:eastAsia="Times New Roman" w:hAnsi="Times New Roman" w:cs="Times New Roman"/>
          <w:b/>
          <w:sz w:val="24"/>
          <w:szCs w:val="24"/>
          <w:lang w:val="ro-RO"/>
        </w:rPr>
        <w:t>.</w:t>
      </w:r>
      <w:r w:rsidRPr="00554BD0">
        <w:rPr>
          <w:rFonts w:ascii="Times New Roman" w:eastAsia="Times New Roman" w:hAnsi="Times New Roman" w:cs="Times New Roman"/>
          <w:bCs/>
          <w:sz w:val="24"/>
          <w:szCs w:val="24"/>
          <w:lang w:val="ro-RO"/>
        </w:rPr>
        <w:t xml:space="preserve"> Anexele nr. 1-2 fac parte integrantă din prezentul contract.</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r w:rsidRPr="00554BD0">
        <w:rPr>
          <w:rFonts w:ascii="Times New Roman" w:eastAsia="Times New Roman" w:hAnsi="Times New Roman" w:cs="Times New Roman"/>
          <w:bCs/>
          <w:sz w:val="24"/>
          <w:szCs w:val="24"/>
          <w:lang w:val="ro-RO"/>
        </w:rPr>
        <w:t>Prezentul contract s-a încheiat azi, la _________, în 3 (trei) exemplare originale, câte unul pentru fiecare parte contractantă.</w:t>
      </w:r>
    </w:p>
    <w:p w:rsidR="009F589F" w:rsidRPr="00554BD0" w:rsidRDefault="009F589F" w:rsidP="009F589F">
      <w:pPr>
        <w:shd w:val="clear" w:color="auto" w:fill="FFFFFF"/>
        <w:spacing w:after="0" w:line="240" w:lineRule="auto"/>
        <w:ind w:firstLine="567"/>
        <w:jc w:val="both"/>
        <w:rPr>
          <w:rFonts w:ascii="Times New Roman" w:eastAsia="Times New Roman" w:hAnsi="Times New Roman" w:cs="Times New Roman"/>
          <w:bCs/>
          <w:sz w:val="24"/>
          <w:szCs w:val="24"/>
          <w:lang w:val="ro-RO"/>
        </w:rPr>
      </w:pPr>
    </w:p>
    <w:p w:rsidR="009F589F" w:rsidRPr="00554BD0" w:rsidRDefault="009F589F" w:rsidP="009F589F">
      <w:pPr>
        <w:shd w:val="clear" w:color="auto" w:fill="FFFFFF"/>
        <w:spacing w:after="0" w:line="240" w:lineRule="auto"/>
        <w:jc w:val="both"/>
        <w:rPr>
          <w:rFonts w:ascii="Times New Roman" w:eastAsia="Times New Roman" w:hAnsi="Times New Roman" w:cs="Times New Roman"/>
          <w:bCs/>
          <w:sz w:val="24"/>
          <w:szCs w:val="24"/>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9F589F" w:rsidRPr="00554BD0" w:rsidTr="006C6F0F">
        <w:tc>
          <w:tcPr>
            <w:tcW w:w="4785" w:type="dxa"/>
          </w:tcPr>
          <w:p w:rsidR="009F589F" w:rsidRPr="00554BD0" w:rsidRDefault="009F589F" w:rsidP="006C6F0F">
            <w:pPr>
              <w:spacing w:after="0" w:line="240" w:lineRule="auto"/>
              <w:jc w:val="center"/>
              <w:rPr>
                <w:rFonts w:ascii="Times New Roman" w:hAnsi="Times New Roman" w:cs="Times New Roman"/>
                <w:b/>
                <w:snapToGrid w:val="0"/>
                <w:sz w:val="24"/>
                <w:szCs w:val="24"/>
                <w:lang w:val="ro-RO"/>
              </w:rPr>
            </w:pPr>
            <w:r w:rsidRPr="00554BD0">
              <w:rPr>
                <w:rFonts w:ascii="Times New Roman" w:hAnsi="Times New Roman" w:cs="Times New Roman"/>
                <w:b/>
                <w:snapToGrid w:val="0"/>
                <w:sz w:val="24"/>
                <w:szCs w:val="24"/>
                <w:lang w:val="ro-RO"/>
              </w:rPr>
              <w:t>MUNICIPIUL SFÂNTU GHEORGHE</w:t>
            </w:r>
          </w:p>
          <w:p w:rsidR="009F589F" w:rsidRPr="00554BD0" w:rsidRDefault="009F589F" w:rsidP="006C6F0F">
            <w:pPr>
              <w:spacing w:after="0" w:line="240" w:lineRule="auto"/>
              <w:jc w:val="center"/>
              <w:rPr>
                <w:rFonts w:ascii="Times New Roman" w:hAnsi="Times New Roman" w:cs="Times New Roman"/>
                <w:b/>
                <w:snapToGrid w:val="0"/>
                <w:sz w:val="24"/>
                <w:szCs w:val="24"/>
                <w:lang w:val="ro-RO"/>
              </w:rPr>
            </w:pPr>
            <w:r w:rsidRPr="00554BD0">
              <w:rPr>
                <w:rFonts w:ascii="Times New Roman" w:hAnsi="Times New Roman" w:cs="Times New Roman"/>
                <w:b/>
                <w:snapToGrid w:val="0"/>
                <w:sz w:val="24"/>
                <w:szCs w:val="24"/>
                <w:lang w:val="ro-RO"/>
              </w:rPr>
              <w:t>prin Consiliul Local al Municipiului Sfântu Gheorghe</w:t>
            </w:r>
          </w:p>
          <w:p w:rsidR="009F589F" w:rsidRPr="00554BD0" w:rsidRDefault="009F589F" w:rsidP="006C6F0F">
            <w:pPr>
              <w:spacing w:after="0" w:line="240" w:lineRule="auto"/>
              <w:rPr>
                <w:rFonts w:ascii="Times New Roman" w:eastAsia="Times New Roman" w:hAnsi="Times New Roman" w:cs="Times New Roman"/>
                <w:bCs/>
                <w:sz w:val="24"/>
                <w:szCs w:val="24"/>
                <w:lang w:val="ro-RO"/>
              </w:rPr>
            </w:pPr>
          </w:p>
          <w:p w:rsidR="009F589F" w:rsidRPr="00554BD0" w:rsidRDefault="009F589F" w:rsidP="006C6F0F">
            <w:pPr>
              <w:spacing w:after="0" w:line="240" w:lineRule="auto"/>
              <w:jc w:val="center"/>
              <w:rPr>
                <w:rFonts w:ascii="Times New Roman" w:eastAsia="Times New Roman" w:hAnsi="Times New Roman" w:cs="Times New Roman"/>
                <w:bCs/>
                <w:sz w:val="24"/>
                <w:szCs w:val="24"/>
                <w:lang w:val="ro-RO"/>
              </w:rPr>
            </w:pPr>
          </w:p>
          <w:p w:rsidR="009F589F" w:rsidRPr="00554BD0" w:rsidRDefault="009F589F" w:rsidP="006C6F0F">
            <w:pPr>
              <w:spacing w:after="0" w:line="240" w:lineRule="auto"/>
              <w:jc w:val="center"/>
              <w:rPr>
                <w:rFonts w:ascii="Times New Roman" w:eastAsia="Times New Roman" w:hAnsi="Times New Roman" w:cs="Times New Roman"/>
                <w:b/>
                <w:snapToGrid w:val="0"/>
                <w:sz w:val="24"/>
                <w:szCs w:val="24"/>
                <w:lang w:val="ro-RO"/>
              </w:rPr>
            </w:pPr>
            <w:r w:rsidRPr="00554BD0">
              <w:rPr>
                <w:rFonts w:ascii="Times New Roman" w:eastAsia="Times New Roman" w:hAnsi="Times New Roman" w:cs="Times New Roman"/>
                <w:b/>
                <w:snapToGrid w:val="0"/>
                <w:sz w:val="24"/>
                <w:szCs w:val="24"/>
                <w:lang w:val="ro-RO"/>
              </w:rPr>
              <w:t>Primar</w:t>
            </w:r>
          </w:p>
          <w:p w:rsidR="009F589F" w:rsidRPr="00554BD0" w:rsidRDefault="009F589F" w:rsidP="006C6F0F">
            <w:pPr>
              <w:spacing w:after="0" w:line="240" w:lineRule="auto"/>
              <w:jc w:val="center"/>
              <w:rPr>
                <w:rFonts w:ascii="Times New Roman" w:eastAsia="Times New Roman" w:hAnsi="Times New Roman" w:cs="Times New Roman"/>
                <w:b/>
                <w:sz w:val="24"/>
                <w:szCs w:val="24"/>
                <w:shd w:val="clear" w:color="auto" w:fill="FFFFFF"/>
                <w:lang w:val="ro-RO"/>
              </w:rPr>
            </w:pPr>
            <w:r w:rsidRPr="00554BD0">
              <w:rPr>
                <w:rFonts w:ascii="Times New Roman" w:eastAsia="Times New Roman" w:hAnsi="Times New Roman" w:cs="Times New Roman"/>
                <w:b/>
                <w:sz w:val="24"/>
                <w:szCs w:val="24"/>
                <w:shd w:val="clear" w:color="auto" w:fill="FFFFFF"/>
                <w:lang w:val="ro-RO"/>
              </w:rPr>
              <w:t>ANTAL ÁRPÁD-ANDRÁS</w:t>
            </w:r>
          </w:p>
          <w:p w:rsidR="009F589F" w:rsidRPr="00554BD0" w:rsidRDefault="009F589F" w:rsidP="006C6F0F">
            <w:pPr>
              <w:spacing w:after="0" w:line="240" w:lineRule="auto"/>
              <w:jc w:val="center"/>
              <w:rPr>
                <w:rFonts w:ascii="Times New Roman" w:eastAsia="Times New Roman" w:hAnsi="Times New Roman" w:cs="Times New Roman"/>
                <w:bCs/>
                <w:sz w:val="24"/>
                <w:szCs w:val="24"/>
                <w:shd w:val="clear" w:color="auto" w:fill="FFFFFF"/>
                <w:lang w:val="ro-RO"/>
              </w:rPr>
            </w:pPr>
          </w:p>
          <w:p w:rsidR="009F589F" w:rsidRPr="00554BD0" w:rsidRDefault="009F589F" w:rsidP="006C6F0F">
            <w:pPr>
              <w:spacing w:after="0" w:line="240" w:lineRule="auto"/>
              <w:jc w:val="center"/>
              <w:rPr>
                <w:rFonts w:ascii="Times New Roman" w:eastAsia="Times New Roman" w:hAnsi="Times New Roman" w:cs="Times New Roman"/>
                <w:bCs/>
                <w:sz w:val="24"/>
                <w:szCs w:val="24"/>
                <w:shd w:val="clear" w:color="auto" w:fill="FFFFFF"/>
                <w:lang w:val="ro-RO"/>
              </w:rPr>
            </w:pPr>
          </w:p>
          <w:p w:rsidR="009F589F" w:rsidRPr="00554BD0" w:rsidRDefault="009F589F" w:rsidP="006C6F0F">
            <w:pPr>
              <w:spacing w:after="0" w:line="240" w:lineRule="auto"/>
              <w:jc w:val="center"/>
              <w:rPr>
                <w:rFonts w:ascii="Times New Roman" w:eastAsia="Times New Roman" w:hAnsi="Times New Roman" w:cs="Times New Roman"/>
                <w:bCs/>
                <w:sz w:val="24"/>
                <w:szCs w:val="24"/>
                <w:shd w:val="clear" w:color="auto" w:fill="FFFFFF"/>
                <w:lang w:val="ro-RO"/>
              </w:rPr>
            </w:pPr>
          </w:p>
          <w:p w:rsidR="009F589F" w:rsidRPr="00554BD0" w:rsidRDefault="009F589F" w:rsidP="006C6F0F">
            <w:pPr>
              <w:spacing w:after="0" w:line="240" w:lineRule="auto"/>
              <w:jc w:val="center"/>
              <w:rPr>
                <w:rFonts w:ascii="Times New Roman" w:eastAsia="Times New Roman" w:hAnsi="Times New Roman" w:cs="Times New Roman"/>
                <w:b/>
                <w:snapToGrid w:val="0"/>
                <w:sz w:val="24"/>
                <w:szCs w:val="24"/>
                <w:lang w:val="ro-RO"/>
              </w:rPr>
            </w:pPr>
            <w:r w:rsidRPr="00554BD0">
              <w:rPr>
                <w:rFonts w:ascii="Times New Roman" w:eastAsia="Times New Roman" w:hAnsi="Times New Roman" w:cs="Times New Roman"/>
                <w:b/>
                <w:snapToGrid w:val="0"/>
                <w:sz w:val="24"/>
                <w:szCs w:val="24"/>
                <w:lang w:val="ro-RO"/>
              </w:rPr>
              <w:t>Director general</w:t>
            </w:r>
          </w:p>
          <w:p w:rsidR="009F589F" w:rsidRDefault="009F589F" w:rsidP="006C6F0F">
            <w:pPr>
              <w:spacing w:after="0" w:line="240" w:lineRule="auto"/>
              <w:jc w:val="center"/>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VERESS ILDIKÓ</w:t>
            </w:r>
          </w:p>
          <w:p w:rsidR="006445C3" w:rsidRDefault="006445C3" w:rsidP="006C6F0F">
            <w:pPr>
              <w:spacing w:after="0" w:line="240" w:lineRule="auto"/>
              <w:jc w:val="center"/>
              <w:rPr>
                <w:rFonts w:ascii="Times New Roman" w:eastAsia="Times New Roman" w:hAnsi="Times New Roman" w:cs="Times New Roman"/>
                <w:b/>
                <w:bCs/>
                <w:sz w:val="24"/>
                <w:szCs w:val="24"/>
                <w:lang w:val="ro-RO"/>
              </w:rPr>
            </w:pPr>
          </w:p>
          <w:p w:rsidR="006445C3" w:rsidRDefault="006445C3" w:rsidP="006C6F0F">
            <w:pPr>
              <w:spacing w:after="0" w:line="240" w:lineRule="auto"/>
              <w:jc w:val="center"/>
              <w:rPr>
                <w:rFonts w:ascii="Times New Roman" w:eastAsia="Times New Roman" w:hAnsi="Times New Roman" w:cs="Times New Roman"/>
                <w:b/>
                <w:bCs/>
                <w:sz w:val="24"/>
                <w:szCs w:val="24"/>
                <w:lang w:val="ro-RO"/>
              </w:rPr>
            </w:pPr>
          </w:p>
          <w:p w:rsidR="006445C3" w:rsidRPr="00554BD0" w:rsidRDefault="006445C3" w:rsidP="006C6F0F">
            <w:pPr>
              <w:spacing w:after="0" w:line="240" w:lineRule="auto"/>
              <w:jc w:val="center"/>
              <w:rPr>
                <w:rFonts w:ascii="Times New Roman" w:eastAsia="Times New Roman" w:hAnsi="Times New Roman" w:cs="Times New Roman"/>
                <w:bCs/>
                <w:sz w:val="24"/>
                <w:szCs w:val="24"/>
                <w:lang w:val="ro-RO"/>
              </w:rPr>
            </w:pPr>
            <w:r>
              <w:rPr>
                <w:rFonts w:ascii="Times New Roman" w:eastAsia="Times New Roman" w:hAnsi="Times New Roman" w:cs="Times New Roman"/>
                <w:b/>
                <w:bCs/>
                <w:sz w:val="24"/>
                <w:szCs w:val="24"/>
                <w:lang w:val="ro-RO"/>
              </w:rPr>
              <w:t>Vizat juridic,</w:t>
            </w:r>
          </w:p>
          <w:p w:rsidR="009F589F" w:rsidRPr="00554BD0" w:rsidRDefault="009F589F" w:rsidP="006C6F0F">
            <w:pPr>
              <w:spacing w:after="0" w:line="240" w:lineRule="auto"/>
              <w:jc w:val="center"/>
              <w:rPr>
                <w:rFonts w:ascii="Times New Roman" w:eastAsia="Times New Roman" w:hAnsi="Times New Roman" w:cs="Times New Roman"/>
                <w:bCs/>
                <w:sz w:val="24"/>
                <w:szCs w:val="24"/>
                <w:lang w:val="ro-RO"/>
              </w:rPr>
            </w:pPr>
          </w:p>
        </w:tc>
        <w:tc>
          <w:tcPr>
            <w:tcW w:w="4786" w:type="dxa"/>
          </w:tcPr>
          <w:p w:rsidR="009F589F" w:rsidRPr="00554BD0" w:rsidRDefault="009F589F" w:rsidP="006C6F0F">
            <w:pPr>
              <w:spacing w:after="0" w:line="240" w:lineRule="auto"/>
              <w:jc w:val="center"/>
              <w:rPr>
                <w:rFonts w:ascii="Times New Roman" w:hAnsi="Times New Roman" w:cs="Times New Roman"/>
                <w:b/>
                <w:snapToGrid w:val="0"/>
                <w:sz w:val="24"/>
                <w:szCs w:val="24"/>
                <w:lang w:val="ro-RO"/>
              </w:rPr>
            </w:pPr>
            <w:r w:rsidRPr="00554BD0">
              <w:rPr>
                <w:rFonts w:ascii="Times New Roman" w:hAnsi="Times New Roman" w:cs="Times New Roman"/>
                <w:b/>
                <w:snapToGrid w:val="0"/>
                <w:sz w:val="24"/>
                <w:szCs w:val="24"/>
                <w:lang w:val="ro-RO"/>
              </w:rPr>
              <w:t>JUDEȚUL COVASNA</w:t>
            </w:r>
          </w:p>
          <w:p w:rsidR="009F589F" w:rsidRPr="00554BD0" w:rsidRDefault="009F589F" w:rsidP="006C6F0F">
            <w:pPr>
              <w:spacing w:after="0" w:line="240" w:lineRule="auto"/>
              <w:jc w:val="center"/>
              <w:rPr>
                <w:rFonts w:ascii="Times New Roman" w:hAnsi="Times New Roman" w:cs="Times New Roman"/>
                <w:b/>
                <w:snapToGrid w:val="0"/>
                <w:sz w:val="24"/>
                <w:szCs w:val="24"/>
                <w:lang w:val="ro-RO"/>
              </w:rPr>
            </w:pPr>
            <w:r w:rsidRPr="00554BD0">
              <w:rPr>
                <w:rFonts w:ascii="Times New Roman" w:hAnsi="Times New Roman" w:cs="Times New Roman"/>
                <w:b/>
                <w:snapToGrid w:val="0"/>
                <w:sz w:val="24"/>
                <w:szCs w:val="24"/>
                <w:lang w:val="ro-RO"/>
              </w:rPr>
              <w:t>prin Consiliul Județean Covasna</w:t>
            </w:r>
          </w:p>
          <w:p w:rsidR="009F589F" w:rsidRPr="00554BD0" w:rsidRDefault="009F589F" w:rsidP="006C6F0F">
            <w:pPr>
              <w:spacing w:after="0" w:line="240" w:lineRule="auto"/>
              <w:jc w:val="center"/>
              <w:rPr>
                <w:rFonts w:ascii="Times New Roman" w:eastAsia="Times New Roman" w:hAnsi="Times New Roman" w:cs="Times New Roman"/>
                <w:bCs/>
                <w:sz w:val="24"/>
                <w:szCs w:val="24"/>
                <w:lang w:val="ro-RO"/>
              </w:rPr>
            </w:pPr>
          </w:p>
          <w:p w:rsidR="009F589F" w:rsidRPr="00554BD0" w:rsidRDefault="009F589F" w:rsidP="006C6F0F">
            <w:pPr>
              <w:spacing w:after="0" w:line="240" w:lineRule="auto"/>
              <w:rPr>
                <w:rFonts w:ascii="Times New Roman" w:eastAsia="Times New Roman" w:hAnsi="Times New Roman" w:cs="Times New Roman"/>
                <w:bCs/>
                <w:sz w:val="24"/>
                <w:szCs w:val="24"/>
                <w:lang w:val="ro-RO"/>
              </w:rPr>
            </w:pPr>
          </w:p>
          <w:p w:rsidR="009F589F" w:rsidRPr="00554BD0" w:rsidRDefault="009F589F" w:rsidP="006C6F0F">
            <w:pPr>
              <w:spacing w:after="0" w:line="240" w:lineRule="auto"/>
              <w:jc w:val="center"/>
              <w:rPr>
                <w:rFonts w:ascii="Times New Roman" w:eastAsia="Times New Roman" w:hAnsi="Times New Roman" w:cs="Times New Roman"/>
                <w:bCs/>
                <w:sz w:val="24"/>
                <w:szCs w:val="24"/>
                <w:lang w:val="ro-RO"/>
              </w:rPr>
            </w:pPr>
          </w:p>
          <w:p w:rsidR="009F589F" w:rsidRPr="00554BD0" w:rsidRDefault="009F589F" w:rsidP="006C6F0F">
            <w:pPr>
              <w:spacing w:after="0" w:line="240" w:lineRule="auto"/>
              <w:jc w:val="center"/>
              <w:rPr>
                <w:rFonts w:ascii="Times New Roman" w:eastAsia="Times New Roman" w:hAnsi="Times New Roman" w:cs="Times New Roman"/>
                <w:b/>
                <w:sz w:val="24"/>
                <w:szCs w:val="24"/>
                <w:lang w:val="ro-RO"/>
              </w:rPr>
            </w:pPr>
            <w:r w:rsidRPr="00554BD0">
              <w:rPr>
                <w:rFonts w:ascii="Times New Roman" w:eastAsia="Times New Roman" w:hAnsi="Times New Roman" w:cs="Times New Roman"/>
                <w:b/>
                <w:sz w:val="24"/>
                <w:szCs w:val="24"/>
                <w:lang w:val="ro-RO"/>
              </w:rPr>
              <w:t>Președinte</w:t>
            </w:r>
          </w:p>
          <w:p w:rsidR="009F589F" w:rsidRPr="00554BD0" w:rsidRDefault="009F589F" w:rsidP="006C6F0F">
            <w:pPr>
              <w:spacing w:after="0" w:line="240" w:lineRule="auto"/>
              <w:jc w:val="center"/>
              <w:rPr>
                <w:rFonts w:ascii="Times New Roman" w:eastAsia="Times New Roman" w:hAnsi="Times New Roman" w:cs="Times New Roman"/>
                <w:b/>
                <w:sz w:val="24"/>
                <w:szCs w:val="24"/>
                <w:shd w:val="clear" w:color="auto" w:fill="FFFFFF"/>
                <w:lang w:val="ro-RO"/>
              </w:rPr>
            </w:pPr>
            <w:r w:rsidRPr="00554BD0">
              <w:rPr>
                <w:rFonts w:ascii="Times New Roman" w:eastAsia="Times New Roman" w:hAnsi="Times New Roman" w:cs="Times New Roman"/>
                <w:b/>
                <w:sz w:val="24"/>
                <w:szCs w:val="24"/>
                <w:shd w:val="clear" w:color="auto" w:fill="FFFFFF"/>
                <w:lang w:val="ro-RO"/>
              </w:rPr>
              <w:t>TAMÁS SÁNDOR</w:t>
            </w:r>
          </w:p>
          <w:p w:rsidR="009F589F" w:rsidRPr="00554BD0" w:rsidRDefault="009F589F" w:rsidP="006C6F0F">
            <w:pPr>
              <w:spacing w:after="0" w:line="240" w:lineRule="auto"/>
              <w:jc w:val="center"/>
              <w:rPr>
                <w:rFonts w:ascii="Times New Roman" w:eastAsia="Times New Roman" w:hAnsi="Times New Roman" w:cs="Times New Roman"/>
                <w:bCs/>
                <w:sz w:val="24"/>
                <w:szCs w:val="24"/>
                <w:shd w:val="clear" w:color="auto" w:fill="FFFFFF"/>
                <w:lang w:val="ro-RO"/>
              </w:rPr>
            </w:pPr>
          </w:p>
          <w:p w:rsidR="009F589F" w:rsidRPr="00554BD0" w:rsidRDefault="009F589F" w:rsidP="006C6F0F">
            <w:pPr>
              <w:spacing w:after="0" w:line="240" w:lineRule="auto"/>
              <w:jc w:val="center"/>
              <w:rPr>
                <w:rFonts w:ascii="Times New Roman" w:eastAsia="Times New Roman" w:hAnsi="Times New Roman" w:cs="Times New Roman"/>
                <w:bCs/>
                <w:sz w:val="24"/>
                <w:szCs w:val="24"/>
                <w:shd w:val="clear" w:color="auto" w:fill="FFFFFF"/>
                <w:lang w:val="ro-RO"/>
              </w:rPr>
            </w:pPr>
          </w:p>
          <w:p w:rsidR="009F589F" w:rsidRPr="00554BD0" w:rsidRDefault="009F589F" w:rsidP="006C6F0F">
            <w:pPr>
              <w:spacing w:after="0" w:line="240" w:lineRule="auto"/>
              <w:jc w:val="center"/>
              <w:rPr>
                <w:rFonts w:ascii="Times New Roman" w:eastAsia="Times New Roman" w:hAnsi="Times New Roman" w:cs="Times New Roman"/>
                <w:bCs/>
                <w:sz w:val="24"/>
                <w:szCs w:val="24"/>
                <w:shd w:val="clear" w:color="auto" w:fill="FFFFFF"/>
                <w:lang w:val="ro-RO"/>
              </w:rPr>
            </w:pPr>
          </w:p>
          <w:p w:rsidR="009F589F" w:rsidRPr="00554BD0" w:rsidRDefault="009F589F" w:rsidP="006C6F0F">
            <w:pPr>
              <w:spacing w:after="0" w:line="240" w:lineRule="auto"/>
              <w:jc w:val="center"/>
              <w:rPr>
                <w:rFonts w:ascii="Times New Roman" w:eastAsia="Times New Roman" w:hAnsi="Times New Roman" w:cs="Times New Roman"/>
                <w:b/>
                <w:snapToGrid w:val="0"/>
                <w:sz w:val="24"/>
                <w:szCs w:val="24"/>
                <w:lang w:val="ro-RO"/>
              </w:rPr>
            </w:pPr>
            <w:r w:rsidRPr="00554BD0">
              <w:rPr>
                <w:rFonts w:ascii="Times New Roman" w:eastAsia="Times New Roman" w:hAnsi="Times New Roman" w:cs="Times New Roman"/>
                <w:b/>
                <w:snapToGrid w:val="0"/>
                <w:sz w:val="24"/>
                <w:szCs w:val="24"/>
                <w:lang w:val="ro-RO"/>
              </w:rPr>
              <w:t>Director executiv</w:t>
            </w:r>
          </w:p>
          <w:p w:rsidR="009F589F" w:rsidRDefault="009F589F" w:rsidP="006C6F0F">
            <w:pPr>
              <w:spacing w:after="0" w:line="240" w:lineRule="auto"/>
              <w:jc w:val="center"/>
              <w:rPr>
                <w:rFonts w:ascii="Times New Roman" w:eastAsia="Times New Roman" w:hAnsi="Times New Roman" w:cs="Times New Roman"/>
                <w:b/>
                <w:bCs/>
                <w:sz w:val="24"/>
                <w:szCs w:val="24"/>
                <w:lang w:val="ro-RO"/>
              </w:rPr>
            </w:pPr>
            <w:r w:rsidRPr="00554BD0">
              <w:rPr>
                <w:rFonts w:ascii="Times New Roman" w:eastAsia="Times New Roman" w:hAnsi="Times New Roman" w:cs="Times New Roman"/>
                <w:b/>
                <w:bCs/>
                <w:sz w:val="24"/>
                <w:szCs w:val="24"/>
                <w:lang w:val="ro-RO"/>
              </w:rPr>
              <w:t>VERES JÁNOS</w:t>
            </w:r>
          </w:p>
          <w:p w:rsidR="006445C3" w:rsidRDefault="006445C3" w:rsidP="006C6F0F">
            <w:pPr>
              <w:spacing w:after="0" w:line="240" w:lineRule="auto"/>
              <w:jc w:val="center"/>
              <w:rPr>
                <w:rFonts w:ascii="Times New Roman" w:eastAsia="Times New Roman" w:hAnsi="Times New Roman" w:cs="Times New Roman"/>
                <w:b/>
                <w:bCs/>
                <w:sz w:val="24"/>
                <w:szCs w:val="24"/>
                <w:lang w:val="ro-RO"/>
              </w:rPr>
            </w:pPr>
          </w:p>
          <w:p w:rsidR="006445C3" w:rsidRDefault="006445C3" w:rsidP="006C6F0F">
            <w:pPr>
              <w:spacing w:after="0" w:line="240" w:lineRule="auto"/>
              <w:jc w:val="center"/>
              <w:rPr>
                <w:rFonts w:ascii="Times New Roman" w:eastAsia="Times New Roman" w:hAnsi="Times New Roman" w:cs="Times New Roman"/>
                <w:b/>
                <w:bCs/>
                <w:sz w:val="24"/>
                <w:szCs w:val="24"/>
                <w:lang w:val="ro-RO"/>
              </w:rPr>
            </w:pPr>
          </w:p>
          <w:p w:rsidR="006445C3" w:rsidRPr="00554BD0" w:rsidRDefault="006445C3" w:rsidP="006C6F0F">
            <w:pPr>
              <w:spacing w:after="0" w:line="240" w:lineRule="auto"/>
              <w:jc w:val="center"/>
              <w:rPr>
                <w:rFonts w:ascii="Times New Roman" w:eastAsia="Times New Roman" w:hAnsi="Times New Roman" w:cs="Times New Roman"/>
                <w:bCs/>
                <w:sz w:val="24"/>
                <w:szCs w:val="24"/>
                <w:lang w:val="ro-RO"/>
              </w:rPr>
            </w:pPr>
            <w:r>
              <w:rPr>
                <w:rFonts w:ascii="Times New Roman" w:eastAsia="Times New Roman" w:hAnsi="Times New Roman" w:cs="Times New Roman"/>
                <w:b/>
                <w:bCs/>
                <w:sz w:val="24"/>
                <w:szCs w:val="24"/>
                <w:lang w:val="ro-RO"/>
              </w:rPr>
              <w:t>Vizat juridic</w:t>
            </w:r>
          </w:p>
        </w:tc>
      </w:tr>
    </w:tbl>
    <w:p w:rsidR="009F589F" w:rsidRPr="00554BD0" w:rsidRDefault="009F589F" w:rsidP="009F589F">
      <w:pPr>
        <w:spacing w:after="0" w:line="240" w:lineRule="auto"/>
        <w:ind w:firstLine="567"/>
        <w:jc w:val="both"/>
        <w:rPr>
          <w:rFonts w:ascii="Times New Roman" w:eastAsia="Times New Roman" w:hAnsi="Times New Roman" w:cs="Times New Roman"/>
          <w:b/>
          <w:snapToGrid w:val="0"/>
          <w:sz w:val="24"/>
          <w:szCs w:val="24"/>
          <w:lang w:val="ro-RO"/>
        </w:rPr>
      </w:pPr>
    </w:p>
    <w:p w:rsidR="009F589F" w:rsidRPr="00554BD0" w:rsidRDefault="009F589F" w:rsidP="009F589F">
      <w:pPr>
        <w:spacing w:after="0" w:line="240" w:lineRule="auto"/>
        <w:outlineLvl w:val="0"/>
        <w:rPr>
          <w:rFonts w:ascii="Times New Roman" w:eastAsia="Times New Roman" w:hAnsi="Times New Roman" w:cs="Times New Roman"/>
          <w:b/>
          <w:sz w:val="24"/>
          <w:szCs w:val="24"/>
          <w:lang w:val="ro-RO"/>
        </w:rPr>
      </w:pPr>
    </w:p>
    <w:p w:rsidR="009F589F" w:rsidRPr="00554BD0" w:rsidRDefault="009F589F" w:rsidP="009F589F">
      <w:pPr>
        <w:spacing w:after="0" w:line="240" w:lineRule="auto"/>
        <w:ind w:firstLine="567"/>
        <w:jc w:val="center"/>
        <w:outlineLvl w:val="0"/>
        <w:rPr>
          <w:rFonts w:ascii="Times New Roman" w:eastAsia="Times New Roman" w:hAnsi="Times New Roman" w:cs="Times New Roman"/>
          <w:b/>
          <w:snapToGrid w:val="0"/>
          <w:sz w:val="24"/>
          <w:szCs w:val="24"/>
          <w:lang w:val="ro-RO"/>
        </w:rPr>
      </w:pPr>
      <w:r w:rsidRPr="00554BD0">
        <w:rPr>
          <w:rFonts w:ascii="Times New Roman" w:eastAsia="Times New Roman" w:hAnsi="Times New Roman" w:cs="Times New Roman"/>
          <w:b/>
          <w:snapToGrid w:val="0"/>
          <w:sz w:val="24"/>
          <w:szCs w:val="24"/>
          <w:lang w:val="ro-RO"/>
        </w:rPr>
        <w:t>ASOCIAȚIA IT PLUS</w:t>
      </w:r>
    </w:p>
    <w:p w:rsidR="009F589F" w:rsidRPr="00554BD0" w:rsidRDefault="009F589F" w:rsidP="009F589F">
      <w:pPr>
        <w:spacing w:after="0" w:line="240" w:lineRule="auto"/>
        <w:ind w:firstLine="567"/>
        <w:jc w:val="center"/>
        <w:outlineLvl w:val="0"/>
        <w:rPr>
          <w:rFonts w:ascii="Times New Roman" w:eastAsia="Times New Roman" w:hAnsi="Times New Roman" w:cs="Times New Roman"/>
          <w:b/>
          <w:sz w:val="24"/>
          <w:szCs w:val="24"/>
          <w:lang w:val="ro-RO"/>
        </w:rPr>
      </w:pPr>
    </w:p>
    <w:p w:rsidR="009F589F" w:rsidRPr="00554BD0" w:rsidRDefault="009F589F" w:rsidP="009F589F">
      <w:pPr>
        <w:spacing w:after="0" w:line="240" w:lineRule="auto"/>
        <w:ind w:firstLine="567"/>
        <w:jc w:val="center"/>
        <w:outlineLvl w:val="0"/>
        <w:rPr>
          <w:rFonts w:ascii="Times New Roman" w:eastAsia="Times New Roman" w:hAnsi="Times New Roman" w:cs="Times New Roman"/>
          <w:b/>
          <w:sz w:val="24"/>
          <w:szCs w:val="24"/>
          <w:shd w:val="clear" w:color="auto" w:fill="FFFFFF"/>
          <w:lang w:val="ro-RO"/>
        </w:rPr>
      </w:pPr>
      <w:r w:rsidRPr="00554BD0">
        <w:rPr>
          <w:rFonts w:ascii="Times New Roman" w:eastAsia="Times New Roman" w:hAnsi="Times New Roman" w:cs="Times New Roman"/>
          <w:b/>
          <w:sz w:val="24"/>
          <w:szCs w:val="24"/>
          <w:lang w:val="ro-RO"/>
        </w:rPr>
        <w:t>Director executiv</w:t>
      </w:r>
    </w:p>
    <w:p w:rsidR="009F589F" w:rsidRPr="00554BD0" w:rsidRDefault="009F589F" w:rsidP="009F589F">
      <w:pPr>
        <w:spacing w:after="0" w:line="240" w:lineRule="auto"/>
        <w:ind w:firstLine="567"/>
        <w:jc w:val="center"/>
        <w:outlineLvl w:val="0"/>
        <w:rPr>
          <w:rFonts w:ascii="Times New Roman" w:eastAsia="Times New Roman" w:hAnsi="Times New Roman" w:cs="Times New Roman"/>
          <w:b/>
          <w:sz w:val="24"/>
          <w:szCs w:val="24"/>
          <w:shd w:val="clear" w:color="auto" w:fill="FFFFFF"/>
          <w:lang w:val="ro-RO"/>
        </w:rPr>
      </w:pPr>
      <w:r w:rsidRPr="00554BD0">
        <w:rPr>
          <w:rFonts w:ascii="Times New Roman" w:eastAsia="Times New Roman" w:hAnsi="Times New Roman" w:cs="Times New Roman"/>
          <w:b/>
          <w:sz w:val="24"/>
          <w:szCs w:val="24"/>
          <w:shd w:val="clear" w:color="auto" w:fill="FFFFFF"/>
          <w:lang w:val="ro-RO"/>
        </w:rPr>
        <w:t>DERZSI LÁSZLÓ</w:t>
      </w:r>
    </w:p>
    <w:p w:rsidR="000A178E" w:rsidRPr="00554BD0" w:rsidRDefault="000A178E">
      <w:pPr>
        <w:rPr>
          <w:rFonts w:ascii="Times New Roman" w:hAnsi="Times New Roman" w:cs="Times New Roman"/>
          <w:sz w:val="24"/>
          <w:szCs w:val="24"/>
        </w:rPr>
      </w:pPr>
    </w:p>
    <w:sectPr w:rsidR="000A178E" w:rsidRPr="00554BD0" w:rsidSect="005B22C2">
      <w:pgSz w:w="11907" w:h="16840" w:code="9"/>
      <w:pgMar w:top="1134" w:right="1134" w:bottom="113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877FD7"/>
    <w:multiLevelType w:val="hybridMultilevel"/>
    <w:tmpl w:val="C540C1D8"/>
    <w:lvl w:ilvl="0" w:tplc="304C382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3E58011C"/>
    <w:multiLevelType w:val="hybridMultilevel"/>
    <w:tmpl w:val="56F8C9CE"/>
    <w:lvl w:ilvl="0" w:tplc="8BD27D90">
      <w:start w:val="1"/>
      <w:numFmt w:val="lowerLetter"/>
      <w:lvlText w:val="%1)"/>
      <w:lvlJc w:val="left"/>
      <w:pPr>
        <w:ind w:left="360" w:hanging="360"/>
      </w:pPr>
      <w:rPr>
        <w:rFonts w:cs="Times New Roman"/>
        <w:strike w:val="0"/>
        <w:color w:val="auto"/>
      </w:rPr>
    </w:lvl>
    <w:lvl w:ilvl="1" w:tplc="0418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start w:val="1"/>
      <w:numFmt w:val="decimal"/>
      <w:lvlText w:val="%4."/>
      <w:lvlJc w:val="left"/>
      <w:pPr>
        <w:ind w:left="2520" w:hanging="360"/>
      </w:pPr>
      <w:rPr>
        <w:rFonts w:cs="Times New Roman"/>
      </w:rPr>
    </w:lvl>
    <w:lvl w:ilvl="4" w:tplc="04180019">
      <w:start w:val="1"/>
      <w:numFmt w:val="lowerLetter"/>
      <w:lvlText w:val="%5."/>
      <w:lvlJc w:val="left"/>
      <w:pPr>
        <w:ind w:left="3240" w:hanging="360"/>
      </w:pPr>
      <w:rPr>
        <w:rFonts w:cs="Times New Roman"/>
      </w:rPr>
    </w:lvl>
    <w:lvl w:ilvl="5" w:tplc="0418001B">
      <w:start w:val="1"/>
      <w:numFmt w:val="lowerRoman"/>
      <w:lvlText w:val="%6."/>
      <w:lvlJc w:val="right"/>
      <w:pPr>
        <w:ind w:left="3960" w:hanging="180"/>
      </w:pPr>
      <w:rPr>
        <w:rFonts w:cs="Times New Roman"/>
      </w:rPr>
    </w:lvl>
    <w:lvl w:ilvl="6" w:tplc="0418000F">
      <w:start w:val="1"/>
      <w:numFmt w:val="decimal"/>
      <w:lvlText w:val="%7."/>
      <w:lvlJc w:val="left"/>
      <w:pPr>
        <w:ind w:left="4680" w:hanging="360"/>
      </w:pPr>
      <w:rPr>
        <w:rFonts w:cs="Times New Roman"/>
      </w:rPr>
    </w:lvl>
    <w:lvl w:ilvl="7" w:tplc="04180019">
      <w:start w:val="1"/>
      <w:numFmt w:val="lowerLetter"/>
      <w:lvlText w:val="%8."/>
      <w:lvlJc w:val="left"/>
      <w:pPr>
        <w:ind w:left="5400" w:hanging="360"/>
      </w:pPr>
      <w:rPr>
        <w:rFonts w:cs="Times New Roman"/>
      </w:rPr>
    </w:lvl>
    <w:lvl w:ilvl="8" w:tplc="0418001B">
      <w:start w:val="1"/>
      <w:numFmt w:val="lowerRoman"/>
      <w:lvlText w:val="%9."/>
      <w:lvlJc w:val="right"/>
      <w:pPr>
        <w:ind w:left="6120" w:hanging="180"/>
      </w:pPr>
      <w:rPr>
        <w:rFonts w:cs="Times New Roman"/>
      </w:rPr>
    </w:lvl>
  </w:abstractNum>
  <w:abstractNum w:abstractNumId="2">
    <w:nsid w:val="499809AD"/>
    <w:multiLevelType w:val="hybridMultilevel"/>
    <w:tmpl w:val="DA3CC39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hyphenationZone w:val="425"/>
  <w:characterSpacingControl w:val="doNotCompress"/>
  <w:compat/>
  <w:rsids>
    <w:rsidRoot w:val="009F589F"/>
    <w:rsid w:val="000A178E"/>
    <w:rsid w:val="004524C7"/>
    <w:rsid w:val="004757E6"/>
    <w:rsid w:val="00554BD0"/>
    <w:rsid w:val="005D149A"/>
    <w:rsid w:val="006445C3"/>
    <w:rsid w:val="00727405"/>
    <w:rsid w:val="0073196C"/>
    <w:rsid w:val="009F589F"/>
    <w:rsid w:val="00CF6729"/>
    <w:rsid w:val="00F71C4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89F"/>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F589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F58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1A6E1A-B445-4DEC-88DE-F9F69C693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2558</Words>
  <Characters>14843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Edit</cp:lastModifiedBy>
  <cp:revision>7</cp:revision>
  <cp:lastPrinted>2022-08-10T10:27:00Z</cp:lastPrinted>
  <dcterms:created xsi:type="dcterms:W3CDTF">2022-08-10T05:42:00Z</dcterms:created>
  <dcterms:modified xsi:type="dcterms:W3CDTF">2022-08-10T10:28:00Z</dcterms:modified>
</cp:coreProperties>
</file>