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26F5" w:rsidRPr="00FA4613" w:rsidRDefault="008526F5" w:rsidP="008526F5">
      <w:pPr>
        <w:ind w:left="1416" w:firstLine="708"/>
        <w:jc w:val="right"/>
        <w:rPr>
          <w:rFonts w:ascii="Times New Roman" w:hAnsi="Times New Roman"/>
          <w:b/>
        </w:rPr>
      </w:pPr>
      <w:r w:rsidRPr="00FA4613">
        <w:rPr>
          <w:rFonts w:ascii="Times New Roman" w:hAnsi="Times New Roman"/>
          <w:b/>
        </w:rPr>
        <w:t>Anexa nr. 4 la HCL nr. ____/2025</w:t>
      </w:r>
    </w:p>
    <w:p w:rsidR="008526F5" w:rsidRPr="00FA4613" w:rsidRDefault="008526F5" w:rsidP="008526F5">
      <w:pPr>
        <w:jc w:val="right"/>
        <w:rPr>
          <w:rFonts w:ascii="Times New Roman" w:hAnsi="Times New Roman"/>
          <w:b/>
          <w:bCs/>
          <w:lang w:eastAsia="ro-RO"/>
        </w:rPr>
      </w:pPr>
      <w:r w:rsidRPr="00FA4613">
        <w:rPr>
          <w:rFonts w:ascii="Times New Roman" w:hAnsi="Times New Roman"/>
          <w:b/>
          <w:bCs/>
          <w:lang w:eastAsia="ro-RO"/>
        </w:rPr>
        <w:t>Anexa nr. 5 la Contractul de delegare nr. ______/2025</w:t>
      </w:r>
    </w:p>
    <w:p w:rsidR="008526F5" w:rsidRDefault="008526F5">
      <w:pPr>
        <w:rPr>
          <w:rFonts w:hint="eastAsia"/>
        </w:rPr>
      </w:pPr>
    </w:p>
    <w:tbl>
      <w:tblPr>
        <w:tblW w:w="10200" w:type="dxa"/>
        <w:jc w:val="center"/>
        <w:tblLayout w:type="fixed"/>
        <w:tblLook w:val="00A0" w:firstRow="1" w:lastRow="0" w:firstColumn="1" w:lastColumn="0" w:noHBand="0" w:noVBand="0"/>
      </w:tblPr>
      <w:tblGrid>
        <w:gridCol w:w="699"/>
        <w:gridCol w:w="4180"/>
        <w:gridCol w:w="2321"/>
        <w:gridCol w:w="3000"/>
      </w:tblGrid>
      <w:tr w:rsidR="009E1FE6">
        <w:trPr>
          <w:trHeight w:val="330"/>
          <w:jc w:val="center"/>
        </w:trPr>
        <w:tc>
          <w:tcPr>
            <w:tcW w:w="1020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9E1FE6" w:rsidRDefault="008526F5">
            <w:pPr>
              <w:jc w:val="center"/>
              <w:rPr>
                <w:rFonts w:ascii="Times New Roman" w:hAnsi="Times New Roman"/>
                <w:b/>
                <w:bCs/>
                <w:lang w:eastAsia="ro-RO"/>
              </w:rPr>
            </w:pPr>
            <w:bookmarkStart w:id="0" w:name="_GoBack"/>
            <w:r>
              <w:rPr>
                <w:rFonts w:ascii="Times New Roman" w:hAnsi="Times New Roman"/>
                <w:b/>
                <w:bCs/>
                <w:lang w:eastAsia="ro-RO"/>
              </w:rPr>
              <w:t>Dezinsecție, dezinfecție și deratizare</w:t>
            </w:r>
          </w:p>
        </w:tc>
      </w:tr>
      <w:tr w:rsidR="009E1FE6">
        <w:trPr>
          <w:trHeight w:val="645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b/>
                <w:bCs/>
                <w:lang w:eastAsia="ro-RO"/>
              </w:rPr>
            </w:pPr>
            <w:r>
              <w:rPr>
                <w:rFonts w:ascii="Times New Roman" w:hAnsi="Times New Roman"/>
                <w:b/>
                <w:bCs/>
                <w:lang w:eastAsia="ro-RO"/>
              </w:rPr>
              <w:t xml:space="preserve">Nr. </w:t>
            </w:r>
            <w:proofErr w:type="spellStart"/>
            <w:r>
              <w:rPr>
                <w:rFonts w:ascii="Times New Roman" w:hAnsi="Times New Roman"/>
                <w:b/>
                <w:bCs/>
                <w:lang w:eastAsia="ro-RO"/>
              </w:rPr>
              <w:t>crt</w:t>
            </w:r>
            <w:proofErr w:type="spellEnd"/>
          </w:p>
        </w:tc>
        <w:tc>
          <w:tcPr>
            <w:tcW w:w="4180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b/>
                <w:bCs/>
                <w:lang w:eastAsia="ro-RO"/>
              </w:rPr>
            </w:pPr>
            <w:r>
              <w:rPr>
                <w:rFonts w:ascii="Times New Roman" w:hAnsi="Times New Roman"/>
                <w:b/>
                <w:bCs/>
                <w:lang w:eastAsia="ro-RO"/>
              </w:rPr>
              <w:t>Denumire tarif</w:t>
            </w:r>
          </w:p>
        </w:tc>
        <w:tc>
          <w:tcPr>
            <w:tcW w:w="232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b/>
                <w:bCs/>
                <w:lang w:eastAsia="ro-RO"/>
              </w:rPr>
            </w:pPr>
            <w:r>
              <w:rPr>
                <w:rFonts w:ascii="Times New Roman" w:hAnsi="Times New Roman"/>
                <w:b/>
                <w:bCs/>
                <w:lang w:eastAsia="ro-RO"/>
              </w:rPr>
              <w:t>UM</w:t>
            </w:r>
          </w:p>
        </w:tc>
        <w:tc>
          <w:tcPr>
            <w:tcW w:w="3000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b/>
                <w:bCs/>
                <w:lang w:eastAsia="ro-RO"/>
              </w:rPr>
            </w:pPr>
            <w:r>
              <w:rPr>
                <w:rFonts w:ascii="Times New Roman" w:hAnsi="Times New Roman"/>
                <w:b/>
                <w:bCs/>
                <w:lang w:eastAsia="ro-RO"/>
              </w:rPr>
              <w:t>Tarife</w:t>
            </w:r>
          </w:p>
        </w:tc>
      </w:tr>
      <w:tr w:rsidR="009E1FE6">
        <w:trPr>
          <w:trHeight w:val="315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lang w:eastAsia="ro-RO"/>
              </w:rPr>
            </w:pPr>
            <w:r>
              <w:rPr>
                <w:rFonts w:ascii="Times New Roman" w:hAnsi="Times New Roman"/>
                <w:lang w:eastAsia="ro-RO"/>
              </w:rPr>
              <w:t> </w:t>
            </w:r>
          </w:p>
        </w:tc>
        <w:tc>
          <w:tcPr>
            <w:tcW w:w="9501" w:type="dxa"/>
            <w:gridSpan w:val="3"/>
            <w:tcBorders>
              <w:top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BDD7EE"/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FF0000"/>
                <w:lang w:eastAsia="ro-RO"/>
              </w:rPr>
            </w:pPr>
            <w:r>
              <w:rPr>
                <w:rFonts w:ascii="Times New Roman" w:hAnsi="Times New Roman"/>
                <w:color w:val="FF0000"/>
                <w:lang w:eastAsia="ro-RO"/>
              </w:rPr>
              <w:t xml:space="preserve">a) Pentru tratament de </w:t>
            </w:r>
            <w:r>
              <w:rPr>
                <w:rFonts w:ascii="Times New Roman" w:hAnsi="Times New Roman"/>
                <w:b/>
                <w:bCs/>
                <w:color w:val="FF0000"/>
                <w:lang w:eastAsia="ro-RO"/>
              </w:rPr>
              <w:t>dezinsecție</w:t>
            </w:r>
          </w:p>
        </w:tc>
      </w:tr>
      <w:tr w:rsidR="009E1FE6">
        <w:trPr>
          <w:trHeight w:val="126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dezinsecție - spații deschise, terenuri ale instituții publice din subordine, parcuri, spații verzi, cimitire, maluri de lac, piețe, târguri, oboare, bâlciuri și alte asemenea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87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2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dezinsecție - clădiri ale instituțiilor publice din subordine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940 RON + TVA/ocazie</w:t>
            </w:r>
          </w:p>
        </w:tc>
      </w:tr>
      <w:tr w:rsidR="009E1FE6">
        <w:trPr>
          <w:trHeight w:val="126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3</w:t>
            </w:r>
          </w:p>
        </w:tc>
        <w:tc>
          <w:tcPr>
            <w:tcW w:w="4180" w:type="dxa"/>
            <w:vAlign w:val="bottom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 xml:space="preserve">dezinsecție - cămine și canalele aferente rețelelor </w:t>
            </w:r>
            <w:proofErr w:type="spellStart"/>
            <w:r>
              <w:rPr>
                <w:rFonts w:ascii="Times New Roman" w:hAnsi="Times New Roman"/>
                <w:color w:val="000000"/>
                <w:lang w:eastAsia="ro-RO"/>
              </w:rPr>
              <w:t>sdilitar</w:t>
            </w:r>
            <w:proofErr w:type="spellEnd"/>
            <w:r>
              <w:rPr>
                <w:rFonts w:ascii="Times New Roman" w:hAnsi="Times New Roman"/>
                <w:color w:val="000000"/>
                <w:lang w:eastAsia="ro-RO"/>
              </w:rPr>
              <w:t>, aferente rețelelor de alimentare cu apă, canalizare, alimentare cu energiei termică și alte asemenea</w:t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940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4</w:t>
            </w:r>
          </w:p>
        </w:tc>
        <w:tc>
          <w:tcPr>
            <w:tcW w:w="4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dezinsecție - spații tehnologice și spații destinate publicului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940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5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dezinsecție - subsoluri umede sau inundate ale instituțiilor publice din subordine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940 RON + TVA/ocazie</w:t>
            </w:r>
          </w:p>
        </w:tc>
      </w:tr>
      <w:tr w:rsidR="009E1FE6">
        <w:trPr>
          <w:trHeight w:val="1590"/>
          <w:jc w:val="center"/>
        </w:trPr>
        <w:tc>
          <w:tcPr>
            <w:tcW w:w="699" w:type="dxa"/>
            <w:tcBorders>
              <w:left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6</w:t>
            </w:r>
          </w:p>
        </w:tc>
        <w:tc>
          <w:tcPr>
            <w:tcW w:w="4180" w:type="dxa"/>
            <w:tcBorders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dezinsecție - depozite de deșeuri municipale, stații de compostare a deșeurilor biodegradabile, stații de transfer, stații de sortare și alte instalații de tratare a deșeurilor</w:t>
            </w:r>
          </w:p>
        </w:tc>
        <w:tc>
          <w:tcPr>
            <w:tcW w:w="2321" w:type="dxa"/>
            <w:tcBorders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940 RON + TVA/ocazie</w:t>
            </w:r>
          </w:p>
        </w:tc>
      </w:tr>
      <w:tr w:rsidR="009E1FE6">
        <w:trPr>
          <w:trHeight w:val="315"/>
          <w:jc w:val="center"/>
        </w:trPr>
        <w:tc>
          <w:tcPr>
            <w:tcW w:w="1020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C6E0B4"/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FF0000"/>
                <w:lang w:eastAsia="ro-RO"/>
              </w:rPr>
            </w:pPr>
            <w:r>
              <w:rPr>
                <w:rFonts w:ascii="Times New Roman" w:hAnsi="Times New Roman"/>
                <w:color w:val="FF0000"/>
                <w:lang w:eastAsia="ro-RO"/>
              </w:rPr>
              <w:t xml:space="preserve">b) Pentru tratament de </w:t>
            </w:r>
            <w:r>
              <w:rPr>
                <w:rFonts w:ascii="Times New Roman" w:hAnsi="Times New Roman"/>
                <w:b/>
                <w:bCs/>
                <w:color w:val="FF0000"/>
                <w:lang w:eastAsia="ro-RO"/>
              </w:rPr>
              <w:t>dezinfecție</w:t>
            </w:r>
          </w:p>
        </w:tc>
      </w:tr>
      <w:tr w:rsidR="009E1FE6">
        <w:trPr>
          <w:trHeight w:val="126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dezinfecție - spații deschise, terenuri ale instituții publice din subordine, parcuri, spații verzi, cimitire, maluri de lac, piețe, târguri, oboare, bâlciuri,  și alte asemenea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77 RON + TVA/ocazie</w:t>
            </w:r>
          </w:p>
        </w:tc>
      </w:tr>
      <w:tr w:rsidR="009E1FE6">
        <w:trPr>
          <w:trHeight w:val="315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2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dezinfecție - mijloace de transport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840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3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dezinfecție - clădiri ale instituțiilor publice din subordine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840 RON + TVA/ocazie</w:t>
            </w:r>
          </w:p>
        </w:tc>
      </w:tr>
      <w:tr w:rsidR="009E1FE6">
        <w:trPr>
          <w:trHeight w:val="126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4</w:t>
            </w:r>
          </w:p>
        </w:tc>
        <w:tc>
          <w:tcPr>
            <w:tcW w:w="4180" w:type="dxa"/>
            <w:vAlign w:val="bottom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 xml:space="preserve">dezinfecție - cămine și canalele aferente rețelelor </w:t>
            </w:r>
            <w:proofErr w:type="spellStart"/>
            <w:r>
              <w:rPr>
                <w:rFonts w:ascii="Times New Roman" w:hAnsi="Times New Roman"/>
                <w:color w:val="000000"/>
                <w:lang w:eastAsia="ro-RO"/>
              </w:rPr>
              <w:t>sdilitar</w:t>
            </w:r>
            <w:proofErr w:type="spellEnd"/>
            <w:r>
              <w:rPr>
                <w:rFonts w:ascii="Times New Roman" w:hAnsi="Times New Roman"/>
                <w:color w:val="000000"/>
                <w:lang w:eastAsia="ro-RO"/>
              </w:rPr>
              <w:t>, aferente rețelelor de alimentare cu apă, canalizare, alimentare cu energiei termică și alte asemenea</w:t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840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5</w:t>
            </w:r>
          </w:p>
        </w:tc>
        <w:tc>
          <w:tcPr>
            <w:tcW w:w="4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dezinfecție - spații tehnologice și spații destinate publicului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840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6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dezinfecție - subsoluri umede sau inundate ale instituțiilor publice din subordine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840 RON + TVA/ocazie</w:t>
            </w:r>
          </w:p>
        </w:tc>
      </w:tr>
      <w:tr w:rsidR="009E1FE6">
        <w:trPr>
          <w:trHeight w:val="159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lastRenderedPageBreak/>
              <w:t>7</w:t>
            </w:r>
          </w:p>
        </w:tc>
        <w:tc>
          <w:tcPr>
            <w:tcW w:w="4180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dezinfecție - depozite de deșeuri municipale, stații de compostare a deșeurilor biodegradabile, stații de transfer, stații de sortare și alte instalații de tratare a deșeurilor</w:t>
            </w:r>
          </w:p>
        </w:tc>
        <w:tc>
          <w:tcPr>
            <w:tcW w:w="232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840 RON + TVA/ocazie</w:t>
            </w:r>
          </w:p>
        </w:tc>
      </w:tr>
      <w:tr w:rsidR="009E1FE6">
        <w:trPr>
          <w:trHeight w:val="315"/>
          <w:jc w:val="center"/>
        </w:trPr>
        <w:tc>
          <w:tcPr>
            <w:tcW w:w="10200" w:type="dxa"/>
            <w:gridSpan w:val="4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000000" w:fill="FFE699"/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FF0000"/>
                <w:lang w:eastAsia="ro-RO"/>
              </w:rPr>
            </w:pPr>
            <w:r>
              <w:rPr>
                <w:rFonts w:ascii="Times New Roman" w:hAnsi="Times New Roman"/>
                <w:color w:val="FF0000"/>
                <w:lang w:eastAsia="ro-RO"/>
              </w:rPr>
              <w:t xml:space="preserve">c)  Pentru tratament de </w:t>
            </w:r>
            <w:r>
              <w:rPr>
                <w:rFonts w:ascii="Times New Roman" w:hAnsi="Times New Roman"/>
                <w:b/>
                <w:bCs/>
                <w:color w:val="FF0000"/>
                <w:lang w:eastAsia="ro-RO"/>
              </w:rPr>
              <w:t>deratizare</w:t>
            </w:r>
          </w:p>
        </w:tc>
      </w:tr>
      <w:tr w:rsidR="009E1FE6">
        <w:trPr>
          <w:trHeight w:val="126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deratizare - spații deschise, terenuri ale instituții publice din subordine, parcuri, spații verzi, cimitire, maluri de lac, piețe, târguri, oboare, bâlciuri,  și alte asemenea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75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2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deratizare - zonele de demolare și/sau nelocuit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750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3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deratizare - clădiri ale instituțiilor publice din subordine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750 RON + TVA/ocazie</w:t>
            </w:r>
          </w:p>
        </w:tc>
      </w:tr>
      <w:tr w:rsidR="009E1FE6">
        <w:trPr>
          <w:trHeight w:val="126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4</w:t>
            </w:r>
          </w:p>
        </w:tc>
        <w:tc>
          <w:tcPr>
            <w:tcW w:w="4180" w:type="dxa"/>
            <w:vAlign w:val="bottom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 xml:space="preserve">deratizare - cămine și canalele aferente rețelelor </w:t>
            </w:r>
            <w:proofErr w:type="spellStart"/>
            <w:r>
              <w:rPr>
                <w:rFonts w:ascii="Times New Roman" w:hAnsi="Times New Roman"/>
                <w:color w:val="000000"/>
                <w:lang w:eastAsia="ro-RO"/>
              </w:rPr>
              <w:t>sdilitar</w:t>
            </w:r>
            <w:proofErr w:type="spellEnd"/>
            <w:r>
              <w:rPr>
                <w:rFonts w:ascii="Times New Roman" w:hAnsi="Times New Roman"/>
                <w:color w:val="000000"/>
                <w:lang w:eastAsia="ro-RO"/>
              </w:rPr>
              <w:t>, aferente rețelelor de alimentare cu apă, canalizare, alimentare cu energiei termică și alte asemenea</w:t>
            </w:r>
          </w:p>
        </w:tc>
        <w:tc>
          <w:tcPr>
            <w:tcW w:w="232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750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5</w:t>
            </w:r>
          </w:p>
        </w:tc>
        <w:tc>
          <w:tcPr>
            <w:tcW w:w="41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deratizare - spații tehnologice și spații destinate publicului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750 RON + TVA/ocazie</w:t>
            </w:r>
          </w:p>
        </w:tc>
      </w:tr>
      <w:tr w:rsidR="009E1FE6">
        <w:trPr>
          <w:trHeight w:val="63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6</w:t>
            </w:r>
          </w:p>
        </w:tc>
        <w:tc>
          <w:tcPr>
            <w:tcW w:w="41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deratizare - subsoluri umede sau inundate ale instituțiilor publice din subordine</w:t>
            </w:r>
          </w:p>
        </w:tc>
        <w:tc>
          <w:tcPr>
            <w:tcW w:w="232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750 RON + TVA/ocazie</w:t>
            </w:r>
          </w:p>
        </w:tc>
      </w:tr>
      <w:tr w:rsidR="009E1FE6">
        <w:trPr>
          <w:trHeight w:val="1590"/>
          <w:jc w:val="center"/>
        </w:trPr>
        <w:tc>
          <w:tcPr>
            <w:tcW w:w="699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7</w:t>
            </w:r>
          </w:p>
        </w:tc>
        <w:tc>
          <w:tcPr>
            <w:tcW w:w="4180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both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deratizare - depozite de deșeuri municipale, stații de compostare a deșeurilor biodegradabile, stații de transfer, stații de sortare și alte instalații de tratare a deșeurilor</w:t>
            </w:r>
          </w:p>
        </w:tc>
        <w:tc>
          <w:tcPr>
            <w:tcW w:w="2321" w:type="dxa"/>
            <w:tcBorders>
              <w:bottom w:val="single" w:sz="8" w:space="0" w:color="000000"/>
              <w:right w:val="single" w:sz="4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1000 mp/lei</w:t>
            </w:r>
          </w:p>
        </w:tc>
        <w:tc>
          <w:tcPr>
            <w:tcW w:w="3000" w:type="dxa"/>
            <w:tcBorders>
              <w:bottom w:val="single" w:sz="4" w:space="0" w:color="000000"/>
              <w:right w:val="single" w:sz="8" w:space="0" w:color="000000"/>
            </w:tcBorders>
            <w:vAlign w:val="center"/>
          </w:tcPr>
          <w:p w:rsidR="009E1FE6" w:rsidRDefault="008526F5">
            <w:pPr>
              <w:jc w:val="center"/>
              <w:rPr>
                <w:rFonts w:ascii="Times New Roman" w:hAnsi="Times New Roman"/>
                <w:color w:val="000000"/>
                <w:lang w:eastAsia="ro-RO"/>
              </w:rPr>
            </w:pPr>
            <w:r>
              <w:rPr>
                <w:rFonts w:ascii="Times New Roman" w:hAnsi="Times New Roman"/>
                <w:color w:val="000000"/>
                <w:lang w:eastAsia="ro-RO"/>
              </w:rPr>
              <w:t>750 RON + TVA/ocazie</w:t>
            </w:r>
          </w:p>
        </w:tc>
      </w:tr>
      <w:bookmarkEnd w:id="0"/>
    </w:tbl>
    <w:p w:rsidR="009E1FE6" w:rsidRDefault="009E1FE6">
      <w:pPr>
        <w:rPr>
          <w:rFonts w:hint="eastAsia"/>
        </w:rPr>
      </w:pPr>
    </w:p>
    <w:sectPr w:rsidR="009E1FE6">
      <w:pgSz w:w="11906" w:h="16838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altName w:val="Arial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0"/>
  <w:characterSpacingControl w:val="doNotCompress"/>
  <w:compat>
    <w:useFELayout/>
    <w:compatSetting w:name="compatibilityMode" w:uri="http://schemas.microsoft.com/office/word" w:val="12"/>
  </w:compat>
  <w:rsids>
    <w:rsidRoot w:val="009E1FE6"/>
    <w:rsid w:val="008526F5"/>
    <w:rsid w:val="009E1FE6"/>
    <w:rsid w:val="00FA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047F6B-59C5-4FB2-87E6-46B2FC67B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Lucida Sans"/>
        <w:kern w:val="2"/>
        <w:sz w:val="24"/>
        <w:szCs w:val="24"/>
        <w:lang w:val="ro-RO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477</Words>
  <Characters>2770</Characters>
  <Application>Microsoft Office Word</Application>
  <DocSecurity>0</DocSecurity>
  <Lines>23</Lines>
  <Paragraphs>6</Paragraphs>
  <ScaleCrop>false</ScaleCrop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Szabo Kinga</cp:lastModifiedBy>
  <cp:revision>3</cp:revision>
  <dcterms:created xsi:type="dcterms:W3CDTF">2025-06-11T21:09:00Z</dcterms:created>
  <dcterms:modified xsi:type="dcterms:W3CDTF">2025-06-17T12:22:00Z</dcterms:modified>
  <dc:language>ro-RO</dc:language>
</cp:coreProperties>
</file>